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ABA7E" w14:textId="77777777" w:rsidR="008A5FF8" w:rsidRDefault="00000000">
      <w:pPr>
        <w:spacing w:after="289" w:line="259" w:lineRule="auto"/>
        <w:ind w:left="1100" w:firstLine="0"/>
        <w:jc w:val="left"/>
      </w:pPr>
      <w:r>
        <w:rPr>
          <w:rFonts w:asciiTheme="minorBidi" w:eastAsia="Calibri" w:hAnsiTheme="minorBidi" w:cstheme="minorBidi" w:hint="cs"/>
          <w:sz w:val="20"/>
          <w:lang w:bidi="ar-SA"/>
        </w:rPr>
        <w:t xml:space="preserve"> </w:t>
      </w:r>
      <w:r>
        <w:rPr>
          <w:rFonts w:ascii="Calibri" w:eastAsia="Calibri" w:hAnsi="Calibri" w:cs="Calibri"/>
          <w:sz w:val="20"/>
        </w:rPr>
        <w:t xml:space="preserve">  </w:t>
      </w:r>
    </w:p>
    <w:p w14:paraId="2F71527C" w14:textId="77777777" w:rsidR="008A5FF8" w:rsidRDefault="00000000">
      <w:pPr>
        <w:spacing w:line="259" w:lineRule="auto"/>
        <w:ind w:left="583" w:firstLine="0"/>
        <w:jc w:val="center"/>
      </w:pPr>
      <w:r>
        <w:rPr>
          <w:b/>
        </w:rPr>
        <w:t xml:space="preserve"> </w:t>
      </w:r>
    </w:p>
    <w:p w14:paraId="2976294D" w14:textId="77777777" w:rsidR="008A5FF8" w:rsidRDefault="00000000">
      <w:pPr>
        <w:spacing w:line="259" w:lineRule="auto"/>
        <w:ind w:left="583" w:firstLine="0"/>
        <w:jc w:val="center"/>
      </w:pPr>
      <w:r>
        <w:rPr>
          <w:b/>
        </w:rPr>
        <w:t xml:space="preserve"> </w:t>
      </w:r>
    </w:p>
    <w:p w14:paraId="0BF46506" w14:textId="6930DF11" w:rsidR="008A5FF8" w:rsidRDefault="00000000" w:rsidP="00FC4EDE">
      <w:pPr>
        <w:spacing w:line="259" w:lineRule="auto"/>
        <w:ind w:left="0" w:firstLine="0"/>
      </w:pPr>
      <w:r>
        <w:rPr>
          <w:b/>
        </w:rPr>
        <w:t xml:space="preserve"> </w:t>
      </w:r>
    </w:p>
    <w:p w14:paraId="39D45D3D" w14:textId="77777777" w:rsidR="008A5FF8" w:rsidRDefault="00000000">
      <w:pPr>
        <w:spacing w:after="294" w:line="248" w:lineRule="auto"/>
        <w:ind w:left="1100" w:right="4830" w:firstLine="0"/>
        <w:jc w:val="left"/>
      </w:pPr>
      <w:r>
        <w:rPr>
          <w:b/>
        </w:rPr>
        <w:t xml:space="preserve"> </w:t>
      </w:r>
      <w:r>
        <w:rPr>
          <w:sz w:val="24"/>
        </w:rPr>
        <w:t xml:space="preserve"> </w:t>
      </w:r>
    </w:p>
    <w:p w14:paraId="2309C0A2" w14:textId="77777777" w:rsidR="008A5FF8" w:rsidRDefault="00000000">
      <w:pPr>
        <w:spacing w:line="259" w:lineRule="auto"/>
        <w:ind w:left="516" w:right="6"/>
        <w:jc w:val="center"/>
      </w:pPr>
      <w:r>
        <w:rPr>
          <w:b/>
          <w:i/>
          <w:sz w:val="56"/>
        </w:rPr>
        <w:t xml:space="preserve"> </w:t>
      </w:r>
      <w:r>
        <w:rPr>
          <w:sz w:val="22"/>
        </w:rPr>
        <w:t xml:space="preserve"> </w:t>
      </w:r>
      <w:r>
        <w:rPr>
          <w:b/>
          <w:i/>
          <w:sz w:val="56"/>
        </w:rPr>
        <w:t>CURRICULUM VITAE</w:t>
      </w:r>
    </w:p>
    <w:p w14:paraId="482FC7AA" w14:textId="77777777" w:rsidR="008A5FF8" w:rsidRDefault="00000000">
      <w:pPr>
        <w:spacing w:line="259" w:lineRule="auto"/>
        <w:ind w:left="516"/>
        <w:jc w:val="center"/>
      </w:pPr>
      <w:r>
        <w:rPr>
          <w:b/>
          <w:i/>
          <w:sz w:val="56"/>
        </w:rPr>
        <w:t xml:space="preserve"> of</w:t>
      </w:r>
    </w:p>
    <w:p w14:paraId="6C0BA32A" w14:textId="77777777" w:rsidR="008A5FF8" w:rsidRDefault="00000000">
      <w:pPr>
        <w:spacing w:after="201" w:line="259" w:lineRule="auto"/>
        <w:ind w:left="583" w:firstLine="0"/>
        <w:jc w:val="center"/>
      </w:pPr>
      <w:r>
        <w:rPr>
          <w:b/>
        </w:rPr>
        <w:t xml:space="preserve"> </w:t>
      </w:r>
    </w:p>
    <w:p w14:paraId="157F7D5E" w14:textId="765F29EF" w:rsidR="008A5FF8" w:rsidRDefault="00000000">
      <w:pPr>
        <w:spacing w:line="259" w:lineRule="auto"/>
        <w:ind w:left="831" w:firstLine="0"/>
        <w:jc w:val="left"/>
      </w:pPr>
      <w:r>
        <w:rPr>
          <w:b/>
          <w:sz w:val="52"/>
        </w:rPr>
        <w:t xml:space="preserve"> </w:t>
      </w:r>
    </w:p>
    <w:p w14:paraId="56F94368" w14:textId="77777777" w:rsidR="008A5FF8" w:rsidRDefault="00000000">
      <w:pPr>
        <w:spacing w:after="88" w:line="259" w:lineRule="auto"/>
        <w:ind w:left="890" w:firstLine="0"/>
        <w:jc w:val="center"/>
      </w:pPr>
      <w:r>
        <w:rPr>
          <w:b/>
        </w:rPr>
        <w:t xml:space="preserve"> </w:t>
      </w:r>
    </w:p>
    <w:p w14:paraId="339BD8D4" w14:textId="7E35F0AD" w:rsidR="008A5FF8" w:rsidRDefault="008A5FF8">
      <w:pPr>
        <w:spacing w:after="17"/>
        <w:ind w:left="1128" w:right="194"/>
        <w:jc w:val="center"/>
      </w:pPr>
    </w:p>
    <w:p w14:paraId="7CDA1401" w14:textId="77777777" w:rsidR="008A5FF8" w:rsidRDefault="00000000">
      <w:pPr>
        <w:spacing w:line="259" w:lineRule="auto"/>
        <w:ind w:left="923" w:firstLine="0"/>
        <w:jc w:val="center"/>
      </w:pPr>
      <w:r>
        <w:rPr>
          <w:b/>
          <w:sz w:val="40"/>
        </w:rPr>
        <w:t xml:space="preserve"> </w:t>
      </w:r>
    </w:p>
    <w:p w14:paraId="553E6625" w14:textId="77777777" w:rsidR="008A5FF8" w:rsidRDefault="00000000">
      <w:pPr>
        <w:spacing w:after="17"/>
        <w:ind w:left="1128" w:right="520"/>
        <w:jc w:val="center"/>
      </w:pPr>
      <w:r>
        <w:rPr>
          <w:b/>
          <w:sz w:val="40"/>
        </w:rPr>
        <w:t xml:space="preserve"> Faculty of Medicine</w:t>
      </w:r>
    </w:p>
    <w:p w14:paraId="55E175FA" w14:textId="77777777" w:rsidR="008A5FF8" w:rsidRDefault="00000000">
      <w:pPr>
        <w:spacing w:line="259" w:lineRule="auto"/>
        <w:ind w:left="481" w:firstLine="0"/>
        <w:jc w:val="center"/>
      </w:pPr>
      <w:r>
        <w:rPr>
          <w:b/>
          <w:sz w:val="40"/>
        </w:rPr>
        <w:t xml:space="preserve"> </w:t>
      </w:r>
    </w:p>
    <w:p w14:paraId="410DF74B" w14:textId="6FFE423A" w:rsidR="008A5FF8" w:rsidRDefault="00000000" w:rsidP="00FC4EDE">
      <w:pPr>
        <w:spacing w:after="17"/>
        <w:ind w:left="1128" w:right="521"/>
        <w:jc w:val="center"/>
        <w:rPr>
          <w:b/>
          <w:sz w:val="40"/>
        </w:rPr>
      </w:pPr>
      <w:r>
        <w:rPr>
          <w:b/>
          <w:sz w:val="40"/>
        </w:rPr>
        <w:t xml:space="preserve">  Benha University</w:t>
      </w:r>
    </w:p>
    <w:p w14:paraId="496EE639" w14:textId="77777777" w:rsidR="00FC4EDE" w:rsidRDefault="00FC4EDE" w:rsidP="00A345AE">
      <w:pPr>
        <w:spacing w:after="17"/>
        <w:ind w:left="1128" w:right="521"/>
        <w:jc w:val="center"/>
        <w:rPr>
          <w:b/>
          <w:sz w:val="40"/>
        </w:rPr>
      </w:pPr>
    </w:p>
    <w:p w14:paraId="41ADEA60" w14:textId="77777777" w:rsidR="00FC4EDE" w:rsidRDefault="00FC4EDE" w:rsidP="00A345AE">
      <w:pPr>
        <w:spacing w:after="17"/>
        <w:ind w:left="1128" w:right="521"/>
        <w:jc w:val="center"/>
        <w:rPr>
          <w:b/>
          <w:sz w:val="40"/>
        </w:rPr>
      </w:pPr>
    </w:p>
    <w:p w14:paraId="0C5E3C68" w14:textId="77777777" w:rsidR="00FC4EDE" w:rsidRDefault="00FC4EDE" w:rsidP="00A345AE">
      <w:pPr>
        <w:spacing w:after="17"/>
        <w:ind w:left="1128" w:right="521"/>
        <w:jc w:val="center"/>
        <w:rPr>
          <w:b/>
          <w:sz w:val="40"/>
        </w:rPr>
      </w:pPr>
    </w:p>
    <w:p w14:paraId="3368378E" w14:textId="77777777" w:rsidR="00FC4EDE" w:rsidRDefault="00FC4EDE" w:rsidP="00A345AE">
      <w:pPr>
        <w:spacing w:after="17"/>
        <w:ind w:left="1128" w:right="521"/>
        <w:jc w:val="center"/>
        <w:rPr>
          <w:b/>
          <w:sz w:val="40"/>
        </w:rPr>
      </w:pPr>
    </w:p>
    <w:p w14:paraId="5C590478" w14:textId="77777777" w:rsidR="00FC4EDE" w:rsidRDefault="00FC4EDE" w:rsidP="00A345AE">
      <w:pPr>
        <w:spacing w:after="17"/>
        <w:ind w:left="1128" w:right="521"/>
        <w:jc w:val="center"/>
        <w:rPr>
          <w:b/>
          <w:sz w:val="40"/>
        </w:rPr>
      </w:pPr>
    </w:p>
    <w:p w14:paraId="405C46C3" w14:textId="77777777" w:rsidR="00FC4EDE" w:rsidRDefault="00FC4EDE" w:rsidP="00A345AE">
      <w:pPr>
        <w:spacing w:after="17"/>
        <w:ind w:left="1128" w:right="521"/>
        <w:jc w:val="center"/>
        <w:rPr>
          <w:b/>
          <w:sz w:val="40"/>
        </w:rPr>
      </w:pPr>
    </w:p>
    <w:p w14:paraId="19538F5C" w14:textId="77777777" w:rsidR="00FC4EDE" w:rsidRDefault="00FC4EDE" w:rsidP="00A345AE">
      <w:pPr>
        <w:spacing w:after="17"/>
        <w:ind w:left="1128" w:right="521"/>
        <w:jc w:val="center"/>
        <w:rPr>
          <w:b/>
          <w:sz w:val="40"/>
        </w:rPr>
      </w:pPr>
    </w:p>
    <w:p w14:paraId="2A5B4E93" w14:textId="77777777" w:rsidR="00FC4EDE" w:rsidRDefault="00FC4EDE" w:rsidP="00A345AE">
      <w:pPr>
        <w:spacing w:after="17"/>
        <w:ind w:left="1128" w:right="521"/>
        <w:jc w:val="center"/>
        <w:rPr>
          <w:b/>
          <w:sz w:val="40"/>
        </w:rPr>
      </w:pPr>
    </w:p>
    <w:p w14:paraId="00D2B2AC" w14:textId="77777777" w:rsidR="00FC4EDE" w:rsidRDefault="00FC4EDE" w:rsidP="00A345AE">
      <w:pPr>
        <w:spacing w:after="17"/>
        <w:ind w:left="1128" w:right="521"/>
        <w:jc w:val="center"/>
        <w:rPr>
          <w:b/>
          <w:sz w:val="40"/>
        </w:rPr>
      </w:pPr>
    </w:p>
    <w:p w14:paraId="3049B6E9" w14:textId="77777777" w:rsidR="00FC4EDE" w:rsidRDefault="00FC4EDE" w:rsidP="00A345AE">
      <w:pPr>
        <w:spacing w:after="17"/>
        <w:ind w:left="1128" w:right="521"/>
        <w:jc w:val="center"/>
        <w:rPr>
          <w:b/>
          <w:sz w:val="40"/>
        </w:rPr>
      </w:pPr>
    </w:p>
    <w:p w14:paraId="30330347" w14:textId="77777777" w:rsidR="00FC4EDE" w:rsidRDefault="00FC4EDE" w:rsidP="00A345AE">
      <w:pPr>
        <w:spacing w:after="17"/>
        <w:ind w:left="1128" w:right="521"/>
        <w:jc w:val="center"/>
        <w:rPr>
          <w:b/>
          <w:sz w:val="40"/>
        </w:rPr>
      </w:pPr>
    </w:p>
    <w:p w14:paraId="2CF192ED" w14:textId="77777777" w:rsidR="00FC4EDE" w:rsidRDefault="00FC4EDE" w:rsidP="00A345AE">
      <w:pPr>
        <w:spacing w:after="17"/>
        <w:ind w:left="1128" w:right="521"/>
        <w:jc w:val="center"/>
        <w:rPr>
          <w:b/>
          <w:sz w:val="40"/>
        </w:rPr>
      </w:pPr>
    </w:p>
    <w:p w14:paraId="38E830BA" w14:textId="77777777" w:rsidR="00FC4EDE" w:rsidRDefault="00FC4EDE" w:rsidP="00A345AE">
      <w:pPr>
        <w:spacing w:after="17"/>
        <w:ind w:left="1128" w:right="521"/>
        <w:jc w:val="center"/>
        <w:rPr>
          <w:b/>
          <w:sz w:val="40"/>
        </w:rPr>
      </w:pPr>
    </w:p>
    <w:p w14:paraId="6F21070C" w14:textId="77777777" w:rsidR="00FC4EDE" w:rsidRDefault="00FC4EDE" w:rsidP="00A345AE">
      <w:pPr>
        <w:spacing w:after="17"/>
        <w:ind w:left="1128" w:right="521"/>
        <w:jc w:val="center"/>
        <w:rPr>
          <w:b/>
          <w:sz w:val="40"/>
        </w:rPr>
      </w:pPr>
    </w:p>
    <w:p w14:paraId="0BA2CB66" w14:textId="77777777" w:rsidR="00FC4EDE" w:rsidRDefault="00FC4EDE" w:rsidP="00A345AE">
      <w:pPr>
        <w:spacing w:after="17"/>
        <w:ind w:left="1128" w:right="521"/>
        <w:jc w:val="center"/>
        <w:rPr>
          <w:b/>
          <w:sz w:val="40"/>
        </w:rPr>
      </w:pPr>
    </w:p>
    <w:p w14:paraId="2548C5AA" w14:textId="77777777" w:rsidR="00FC4EDE" w:rsidRDefault="00FC4EDE" w:rsidP="00A345AE">
      <w:pPr>
        <w:spacing w:after="17"/>
        <w:ind w:left="1128" w:right="521"/>
        <w:jc w:val="center"/>
        <w:rPr>
          <w:b/>
          <w:sz w:val="40"/>
        </w:rPr>
      </w:pPr>
    </w:p>
    <w:p w14:paraId="1FD0B778" w14:textId="7EB02803" w:rsidR="00FC4EDE" w:rsidRDefault="00FC4EDE" w:rsidP="00A345AE">
      <w:pPr>
        <w:spacing w:after="17"/>
        <w:ind w:left="1128" w:right="521"/>
        <w:jc w:val="center"/>
      </w:pPr>
      <w:r>
        <w:rPr>
          <w:rFonts w:ascii="Calibri" w:eastAsia="Calibri" w:hAnsi="Calibri" w:cs="Calibri"/>
          <w:noProof/>
          <w:sz w:val="20"/>
        </w:rPr>
        <mc:AlternateContent>
          <mc:Choice Requires="wps">
            <w:drawing>
              <wp:anchor distT="0" distB="0" distL="114300" distR="114300" simplePos="0" relativeHeight="251659264" behindDoc="0" locked="0" layoutInCell="1" allowOverlap="1" wp14:anchorId="0D6D8993" wp14:editId="1EE3860F">
                <wp:simplePos x="0" y="0"/>
                <wp:positionH relativeFrom="page">
                  <wp:posOffset>2657475</wp:posOffset>
                </wp:positionH>
                <wp:positionV relativeFrom="paragraph">
                  <wp:posOffset>-986789</wp:posOffset>
                </wp:positionV>
                <wp:extent cx="2705100" cy="1962150"/>
                <wp:effectExtent l="0" t="0" r="19050" b="19050"/>
                <wp:wrapNone/>
                <wp:docPr id="36832089" name="Text Box 1"/>
                <wp:cNvGraphicFramePr/>
                <a:graphic xmlns:a="http://schemas.openxmlformats.org/drawingml/2006/main">
                  <a:graphicData uri="http://schemas.microsoft.com/office/word/2010/wordprocessingShape">
                    <wps:wsp>
                      <wps:cNvSpPr txBox="1"/>
                      <wps:spPr>
                        <a:xfrm>
                          <a:off x="0" y="0"/>
                          <a:ext cx="2705100" cy="1962150"/>
                        </a:xfrm>
                        <a:prstGeom prst="rect">
                          <a:avLst/>
                        </a:prstGeom>
                        <a:solidFill>
                          <a:schemeClr val="lt1"/>
                        </a:solidFill>
                        <a:ln w="6350">
                          <a:solidFill>
                            <a:prstClr val="black"/>
                          </a:solidFill>
                        </a:ln>
                      </wps:spPr>
                      <wps:txbx>
                        <w:txbxContent>
                          <w:p w14:paraId="1AB3284E" w14:textId="77777777" w:rsidR="00A345AE" w:rsidRDefault="00A345AE">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6D8993" id="_x0000_t202" coordsize="21600,21600" o:spt="202" path="m,l,21600r21600,l21600,xe">
                <v:stroke joinstyle="miter"/>
                <v:path gradientshapeok="t" o:connecttype="rect"/>
              </v:shapetype>
              <v:shape id="Text Box 1" o:spid="_x0000_s1026" type="#_x0000_t202" style="position:absolute;left:0;text-align:left;margin-left:209.25pt;margin-top:-77.7pt;width:213pt;height:15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" fillcolor="white [3201]" strokeweight=".5pt">
                <v:textbox>
                  <w:txbxContent>
                    <w:p w14:paraId="1AB3284E" w14:textId="77777777" w:rsidR="00A345AE" w:rsidRDefault="00A345AE">
                      <w:pPr>
                        <w:ind w:left="0"/>
                      </w:pPr>
                    </w:p>
                  </w:txbxContent>
                </v:textbox>
                <w10:wrap anchorx="page"/>
              </v:shape>
            </w:pict>
          </mc:Fallback>
        </mc:AlternateContent>
      </w:r>
    </w:p>
    <w:p w14:paraId="33EF67BB" w14:textId="0A306C1C" w:rsidR="008A5FF8" w:rsidRDefault="00000000">
      <w:pPr>
        <w:spacing w:line="259" w:lineRule="auto"/>
        <w:ind w:left="1100" w:firstLine="0"/>
        <w:jc w:val="left"/>
      </w:pPr>
      <w:r>
        <w:rPr>
          <w:rFonts w:ascii="Calibri" w:eastAsia="Calibri" w:hAnsi="Calibri" w:cs="Calibri"/>
          <w:sz w:val="20"/>
        </w:rPr>
        <w:t xml:space="preserve"> </w:t>
      </w:r>
    </w:p>
    <w:p w14:paraId="026B4395" w14:textId="03F9FA39" w:rsidR="008A5FF8" w:rsidRDefault="008A5FF8">
      <w:pPr>
        <w:spacing w:after="7" w:line="259" w:lineRule="auto"/>
        <w:ind w:left="3495" w:firstLine="0"/>
        <w:jc w:val="left"/>
      </w:pPr>
    </w:p>
    <w:p w14:paraId="2503C445" w14:textId="77777777" w:rsidR="00A345AE" w:rsidRDefault="00A345AE">
      <w:pPr>
        <w:spacing w:line="259" w:lineRule="auto"/>
        <w:ind w:left="0" w:right="75" w:firstLine="0"/>
        <w:jc w:val="center"/>
        <w:rPr>
          <w:b/>
        </w:rPr>
      </w:pPr>
    </w:p>
    <w:p w14:paraId="7215471F" w14:textId="77777777" w:rsidR="00A345AE" w:rsidRDefault="00A345AE">
      <w:pPr>
        <w:spacing w:line="259" w:lineRule="auto"/>
        <w:ind w:left="0" w:right="75" w:firstLine="0"/>
        <w:jc w:val="center"/>
        <w:rPr>
          <w:b/>
        </w:rPr>
      </w:pPr>
    </w:p>
    <w:p w14:paraId="4EFD4439" w14:textId="77777777" w:rsidR="00A345AE" w:rsidRDefault="00A345AE">
      <w:pPr>
        <w:spacing w:line="259" w:lineRule="auto"/>
        <w:ind w:left="0" w:right="75" w:firstLine="0"/>
        <w:jc w:val="center"/>
        <w:rPr>
          <w:b/>
        </w:rPr>
      </w:pPr>
    </w:p>
    <w:p w14:paraId="5E9E773C" w14:textId="77777777" w:rsidR="00FC4EDE" w:rsidRPr="00A345AE" w:rsidRDefault="00FC4EDE" w:rsidP="00FC4EDE">
      <w:pPr>
        <w:spacing w:line="259" w:lineRule="auto"/>
        <w:ind w:left="0" w:right="190" w:firstLine="0"/>
        <w:jc w:val="center"/>
        <w:rPr>
          <w:b/>
          <w:bCs/>
        </w:rPr>
      </w:pPr>
      <w:r w:rsidRPr="00A345AE">
        <w:rPr>
          <w:b/>
          <w:bCs/>
        </w:rPr>
        <w:t>Personal photo</w:t>
      </w:r>
    </w:p>
    <w:p w14:paraId="7DED8D16" w14:textId="77777777" w:rsidR="00A345AE" w:rsidRDefault="00A345AE" w:rsidP="00FC4EDE">
      <w:pPr>
        <w:spacing w:line="259" w:lineRule="auto"/>
        <w:ind w:left="0" w:right="75" w:firstLine="0"/>
        <w:rPr>
          <w:b/>
        </w:rPr>
      </w:pPr>
    </w:p>
    <w:p w14:paraId="680C6C04" w14:textId="591E63F5" w:rsidR="008A5FF8" w:rsidRDefault="00000000">
      <w:pPr>
        <w:spacing w:line="259" w:lineRule="auto"/>
        <w:ind w:left="0" w:right="75" w:firstLine="0"/>
        <w:jc w:val="center"/>
      </w:pPr>
      <w:r>
        <w:rPr>
          <w:b/>
        </w:rPr>
        <w:t xml:space="preserve"> </w:t>
      </w:r>
    </w:p>
    <w:p w14:paraId="61446501" w14:textId="10BF60C0" w:rsidR="008A5FF8" w:rsidRDefault="00000000" w:rsidP="00A345AE">
      <w:pPr>
        <w:pStyle w:val="Heading1"/>
        <w:ind w:left="271" w:hanging="271"/>
      </w:pPr>
      <w:bookmarkStart w:id="0" w:name="_Hlk189007133"/>
      <w:r>
        <w:t>Persona</w:t>
      </w:r>
      <w:bookmarkEnd w:id="0"/>
      <w:r>
        <w:t>l Data</w:t>
      </w:r>
      <w:r w:rsidR="00A345AE">
        <w:t xml:space="preserve">                             </w:t>
      </w:r>
      <w:r>
        <w:t xml:space="preserve"> </w:t>
      </w:r>
    </w:p>
    <w:tbl>
      <w:tblPr>
        <w:tblStyle w:val="TableGrid"/>
        <w:tblW w:w="8810" w:type="dxa"/>
        <w:tblInd w:w="835" w:type="dxa"/>
        <w:tblCellMar>
          <w:top w:w="27" w:type="dxa"/>
          <w:left w:w="118" w:type="dxa"/>
        </w:tblCellMar>
        <w:tblLook w:val="04A0" w:firstRow="1" w:lastRow="0" w:firstColumn="1" w:lastColumn="0" w:noHBand="0" w:noVBand="1"/>
      </w:tblPr>
      <w:tblGrid>
        <w:gridCol w:w="2965"/>
        <w:gridCol w:w="5845"/>
      </w:tblGrid>
      <w:tr w:rsidR="008A5FF8" w14:paraId="02A85502" w14:textId="77777777" w:rsidTr="001A101E">
        <w:trPr>
          <w:trHeight w:val="420"/>
        </w:trPr>
        <w:tc>
          <w:tcPr>
            <w:tcW w:w="2965" w:type="dxa"/>
            <w:tcBorders>
              <w:top w:val="double" w:sz="15" w:space="0" w:color="000000"/>
              <w:left w:val="double" w:sz="15" w:space="0" w:color="000000"/>
              <w:bottom w:val="double" w:sz="4" w:space="0" w:color="000000"/>
              <w:right w:val="double" w:sz="4" w:space="0" w:color="000000"/>
            </w:tcBorders>
          </w:tcPr>
          <w:p w14:paraId="17E3B939" w14:textId="77777777" w:rsidR="008A5FF8" w:rsidRDefault="00000000">
            <w:pPr>
              <w:spacing w:line="259" w:lineRule="auto"/>
              <w:ind w:left="257" w:firstLine="0"/>
              <w:jc w:val="left"/>
            </w:pPr>
            <w:r>
              <w:rPr>
                <w:b/>
              </w:rPr>
              <w:t xml:space="preserve"> Name (Arabic)</w:t>
            </w:r>
          </w:p>
        </w:tc>
        <w:tc>
          <w:tcPr>
            <w:tcW w:w="5845" w:type="dxa"/>
            <w:tcBorders>
              <w:top w:val="double" w:sz="15" w:space="0" w:color="000000"/>
              <w:left w:val="double" w:sz="4" w:space="0" w:color="000000"/>
              <w:bottom w:val="double" w:sz="4" w:space="0" w:color="000000"/>
              <w:right w:val="double" w:sz="15" w:space="0" w:color="000000"/>
            </w:tcBorders>
          </w:tcPr>
          <w:p w14:paraId="16457BBA" w14:textId="0E738322" w:rsidR="008A5FF8" w:rsidRDefault="00192BC0">
            <w:pPr>
              <w:bidi/>
              <w:spacing w:line="259" w:lineRule="auto"/>
              <w:ind w:left="112" w:firstLine="0"/>
              <w:jc w:val="center"/>
              <w:rPr>
                <w:lang w:bidi="ar-SA"/>
              </w:rPr>
            </w:pPr>
            <w:r w:rsidRPr="00192BC0">
              <w:rPr>
                <w:rtl/>
                <w:lang w:bidi="ar-SA"/>
              </w:rPr>
              <w:t>هايدي محمد عبد الرحمن عبد السلام فخر</w:t>
            </w:r>
          </w:p>
        </w:tc>
      </w:tr>
      <w:tr w:rsidR="008A5FF8" w14:paraId="195F4024" w14:textId="77777777" w:rsidTr="001A101E">
        <w:trPr>
          <w:trHeight w:val="394"/>
        </w:trPr>
        <w:tc>
          <w:tcPr>
            <w:tcW w:w="2965" w:type="dxa"/>
            <w:tcBorders>
              <w:top w:val="double" w:sz="4" w:space="0" w:color="000000"/>
              <w:left w:val="double" w:sz="15" w:space="0" w:color="000000"/>
              <w:bottom w:val="double" w:sz="4" w:space="0" w:color="000000"/>
              <w:right w:val="double" w:sz="4" w:space="0" w:color="000000"/>
            </w:tcBorders>
          </w:tcPr>
          <w:p w14:paraId="0ED1D751" w14:textId="77777777" w:rsidR="008A5FF8" w:rsidRDefault="00000000">
            <w:pPr>
              <w:spacing w:line="259" w:lineRule="auto"/>
              <w:ind w:left="187" w:firstLine="0"/>
              <w:jc w:val="left"/>
            </w:pPr>
            <w:r>
              <w:rPr>
                <w:b/>
              </w:rPr>
              <w:t xml:space="preserve"> Name (English)</w:t>
            </w:r>
          </w:p>
        </w:tc>
        <w:tc>
          <w:tcPr>
            <w:tcW w:w="5845" w:type="dxa"/>
            <w:tcBorders>
              <w:top w:val="double" w:sz="4" w:space="0" w:color="000000"/>
              <w:left w:val="double" w:sz="4" w:space="0" w:color="000000"/>
              <w:bottom w:val="double" w:sz="4" w:space="0" w:color="000000"/>
              <w:right w:val="double" w:sz="15" w:space="0" w:color="000000"/>
            </w:tcBorders>
          </w:tcPr>
          <w:p w14:paraId="233DEAA3" w14:textId="271C0420" w:rsidR="008A5FF8" w:rsidRDefault="00192BC0">
            <w:pPr>
              <w:spacing w:line="259" w:lineRule="auto"/>
              <w:ind w:left="0" w:right="262" w:firstLine="0"/>
              <w:jc w:val="center"/>
            </w:pPr>
            <w:r w:rsidRPr="00192BC0">
              <w:t>Haidy Mohammed Abd Elrhman Abd Elsalam fakher</w:t>
            </w:r>
          </w:p>
        </w:tc>
      </w:tr>
      <w:tr w:rsidR="008A5FF8" w14:paraId="1C2D50BF" w14:textId="77777777" w:rsidTr="001A101E">
        <w:trPr>
          <w:trHeight w:val="396"/>
        </w:trPr>
        <w:tc>
          <w:tcPr>
            <w:tcW w:w="2965" w:type="dxa"/>
            <w:tcBorders>
              <w:top w:val="double" w:sz="4" w:space="0" w:color="000000"/>
              <w:left w:val="double" w:sz="15" w:space="0" w:color="000000"/>
              <w:bottom w:val="double" w:sz="4" w:space="0" w:color="000000"/>
              <w:right w:val="double" w:sz="4" w:space="0" w:color="000000"/>
            </w:tcBorders>
          </w:tcPr>
          <w:p w14:paraId="762C5F25" w14:textId="77777777" w:rsidR="008A5FF8" w:rsidRDefault="00000000">
            <w:pPr>
              <w:spacing w:line="259" w:lineRule="auto"/>
              <w:ind w:left="0" w:right="273" w:firstLine="0"/>
              <w:jc w:val="center"/>
            </w:pPr>
            <w:r>
              <w:rPr>
                <w:b/>
              </w:rPr>
              <w:t xml:space="preserve"> Department</w:t>
            </w:r>
          </w:p>
        </w:tc>
        <w:tc>
          <w:tcPr>
            <w:tcW w:w="5845" w:type="dxa"/>
            <w:tcBorders>
              <w:top w:val="double" w:sz="4" w:space="0" w:color="000000"/>
              <w:left w:val="double" w:sz="4" w:space="0" w:color="000000"/>
              <w:bottom w:val="double" w:sz="4" w:space="0" w:color="000000"/>
              <w:right w:val="double" w:sz="15" w:space="0" w:color="000000"/>
            </w:tcBorders>
          </w:tcPr>
          <w:p w14:paraId="1F4B05E1" w14:textId="23797F55" w:rsidR="008A5FF8" w:rsidRDefault="00192BC0">
            <w:pPr>
              <w:spacing w:line="259" w:lineRule="auto"/>
              <w:ind w:left="46" w:firstLine="0"/>
              <w:jc w:val="left"/>
            </w:pPr>
            <w:r w:rsidRPr="00192BC0">
              <w:t>Forensic Medicine and Clinical Toxicology</w:t>
            </w:r>
          </w:p>
        </w:tc>
      </w:tr>
      <w:tr w:rsidR="008A5FF8" w14:paraId="771D383B" w14:textId="77777777" w:rsidTr="001A101E">
        <w:trPr>
          <w:trHeight w:val="394"/>
        </w:trPr>
        <w:tc>
          <w:tcPr>
            <w:tcW w:w="2965" w:type="dxa"/>
            <w:tcBorders>
              <w:top w:val="double" w:sz="4" w:space="0" w:color="000000"/>
              <w:left w:val="double" w:sz="15" w:space="0" w:color="000000"/>
              <w:bottom w:val="double" w:sz="4" w:space="0" w:color="000000"/>
              <w:right w:val="double" w:sz="4" w:space="0" w:color="000000"/>
            </w:tcBorders>
          </w:tcPr>
          <w:p w14:paraId="117F7838" w14:textId="77777777" w:rsidR="008A5FF8" w:rsidRDefault="00000000">
            <w:pPr>
              <w:spacing w:line="259" w:lineRule="auto"/>
              <w:ind w:left="0" w:right="274" w:firstLine="0"/>
              <w:jc w:val="center"/>
            </w:pPr>
            <w:r>
              <w:rPr>
                <w:b/>
              </w:rPr>
              <w:t xml:space="preserve"> College</w:t>
            </w:r>
          </w:p>
        </w:tc>
        <w:tc>
          <w:tcPr>
            <w:tcW w:w="5845" w:type="dxa"/>
            <w:tcBorders>
              <w:top w:val="double" w:sz="4" w:space="0" w:color="000000"/>
              <w:left w:val="double" w:sz="4" w:space="0" w:color="000000"/>
              <w:bottom w:val="double" w:sz="4" w:space="0" w:color="000000"/>
              <w:right w:val="double" w:sz="15" w:space="0" w:color="000000"/>
            </w:tcBorders>
          </w:tcPr>
          <w:p w14:paraId="6233C519" w14:textId="13B6D8B4" w:rsidR="008A5FF8" w:rsidRDefault="00192BC0">
            <w:pPr>
              <w:spacing w:line="259" w:lineRule="auto"/>
              <w:ind w:left="0" w:right="265" w:firstLine="0"/>
              <w:jc w:val="center"/>
            </w:pPr>
            <w:r w:rsidRPr="00192BC0">
              <w:t>Faculty of medicine</w:t>
            </w:r>
          </w:p>
        </w:tc>
      </w:tr>
      <w:tr w:rsidR="008A5FF8" w14:paraId="05F623D0" w14:textId="77777777" w:rsidTr="001A101E">
        <w:trPr>
          <w:trHeight w:val="396"/>
        </w:trPr>
        <w:tc>
          <w:tcPr>
            <w:tcW w:w="2965" w:type="dxa"/>
            <w:tcBorders>
              <w:top w:val="double" w:sz="4" w:space="0" w:color="000000"/>
              <w:left w:val="double" w:sz="15" w:space="0" w:color="000000"/>
              <w:bottom w:val="double" w:sz="4" w:space="0" w:color="000000"/>
              <w:right w:val="double" w:sz="4" w:space="0" w:color="000000"/>
            </w:tcBorders>
          </w:tcPr>
          <w:p w14:paraId="37031BB5" w14:textId="77777777" w:rsidR="008A5FF8" w:rsidRDefault="00000000">
            <w:pPr>
              <w:spacing w:line="259" w:lineRule="auto"/>
              <w:ind w:left="48" w:firstLine="0"/>
              <w:jc w:val="left"/>
            </w:pPr>
            <w:r>
              <w:rPr>
                <w:b/>
              </w:rPr>
              <w:t xml:space="preserve"> Academic degree</w:t>
            </w:r>
          </w:p>
        </w:tc>
        <w:tc>
          <w:tcPr>
            <w:tcW w:w="5845" w:type="dxa"/>
            <w:tcBorders>
              <w:top w:val="double" w:sz="4" w:space="0" w:color="000000"/>
              <w:left w:val="double" w:sz="4" w:space="0" w:color="000000"/>
              <w:bottom w:val="double" w:sz="4" w:space="0" w:color="000000"/>
              <w:right w:val="double" w:sz="15" w:space="0" w:color="000000"/>
            </w:tcBorders>
          </w:tcPr>
          <w:p w14:paraId="0D4AB45E" w14:textId="157051B5" w:rsidR="008A5FF8" w:rsidRPr="00192BC0" w:rsidRDefault="00192BC0">
            <w:pPr>
              <w:spacing w:line="259" w:lineRule="auto"/>
              <w:ind w:left="0" w:right="266" w:firstLine="0"/>
              <w:jc w:val="center"/>
              <w:rPr>
                <w:lang w:val="en-GB"/>
              </w:rPr>
            </w:pPr>
            <w:r>
              <w:rPr>
                <w:lang w:val="en-GB"/>
              </w:rPr>
              <w:t>Assistant professor</w:t>
            </w:r>
          </w:p>
        </w:tc>
      </w:tr>
      <w:tr w:rsidR="00192BC0" w14:paraId="3274152A" w14:textId="77777777" w:rsidTr="001A101E">
        <w:trPr>
          <w:trHeight w:val="358"/>
        </w:trPr>
        <w:tc>
          <w:tcPr>
            <w:tcW w:w="2965" w:type="dxa"/>
            <w:tcBorders>
              <w:top w:val="double" w:sz="4" w:space="0" w:color="000000"/>
              <w:left w:val="double" w:sz="15" w:space="0" w:color="000000"/>
              <w:bottom w:val="double" w:sz="4" w:space="0" w:color="000000"/>
              <w:right w:val="double" w:sz="4" w:space="0" w:color="000000"/>
            </w:tcBorders>
          </w:tcPr>
          <w:p w14:paraId="4EC895BD" w14:textId="77777777" w:rsidR="00192BC0" w:rsidRDefault="00192BC0" w:rsidP="00192BC0">
            <w:pPr>
              <w:spacing w:line="259" w:lineRule="auto"/>
              <w:ind w:left="0" w:right="274" w:firstLine="0"/>
              <w:jc w:val="center"/>
            </w:pPr>
            <w:r>
              <w:rPr>
                <w:b/>
              </w:rPr>
              <w:t xml:space="preserve"> Mobile</w:t>
            </w:r>
          </w:p>
        </w:tc>
        <w:tc>
          <w:tcPr>
            <w:tcW w:w="5845" w:type="dxa"/>
            <w:tcBorders>
              <w:top w:val="double" w:sz="4" w:space="0" w:color="000000"/>
              <w:left w:val="double" w:sz="4" w:space="0" w:color="000000"/>
              <w:bottom w:val="double" w:sz="4" w:space="0" w:color="000000"/>
              <w:right w:val="double" w:sz="15" w:space="0" w:color="000000"/>
            </w:tcBorders>
          </w:tcPr>
          <w:p w14:paraId="00254FD4" w14:textId="26059B06" w:rsidR="00192BC0" w:rsidRDefault="00192BC0" w:rsidP="00192BC0">
            <w:pPr>
              <w:spacing w:line="259" w:lineRule="auto"/>
              <w:ind w:left="0" w:right="262" w:firstLine="0"/>
              <w:jc w:val="center"/>
            </w:pPr>
            <w:r w:rsidRPr="00F91B7A">
              <w:t>01027759943</w:t>
            </w:r>
          </w:p>
        </w:tc>
      </w:tr>
      <w:tr w:rsidR="00192BC0" w14:paraId="00990FCF" w14:textId="77777777" w:rsidTr="001A101E">
        <w:trPr>
          <w:trHeight w:val="360"/>
        </w:trPr>
        <w:tc>
          <w:tcPr>
            <w:tcW w:w="2965" w:type="dxa"/>
            <w:tcBorders>
              <w:top w:val="double" w:sz="4" w:space="0" w:color="000000"/>
              <w:left w:val="double" w:sz="15" w:space="0" w:color="000000"/>
              <w:bottom w:val="double" w:sz="4" w:space="0" w:color="000000"/>
              <w:right w:val="double" w:sz="4" w:space="0" w:color="000000"/>
            </w:tcBorders>
          </w:tcPr>
          <w:p w14:paraId="2A5CB8FD" w14:textId="77777777" w:rsidR="00192BC0" w:rsidRDefault="00192BC0" w:rsidP="00192BC0">
            <w:pPr>
              <w:spacing w:line="259" w:lineRule="auto"/>
              <w:ind w:left="358" w:firstLine="0"/>
              <w:jc w:val="left"/>
            </w:pPr>
            <w:r>
              <w:rPr>
                <w:b/>
              </w:rPr>
              <w:t xml:space="preserve"> Home phone</w:t>
            </w:r>
          </w:p>
        </w:tc>
        <w:tc>
          <w:tcPr>
            <w:tcW w:w="5845" w:type="dxa"/>
            <w:tcBorders>
              <w:top w:val="double" w:sz="4" w:space="0" w:color="000000"/>
              <w:left w:val="double" w:sz="4" w:space="0" w:color="000000"/>
              <w:bottom w:val="double" w:sz="4" w:space="0" w:color="000000"/>
              <w:right w:val="double" w:sz="15" w:space="0" w:color="000000"/>
            </w:tcBorders>
          </w:tcPr>
          <w:p w14:paraId="423183C6" w14:textId="40190E1F" w:rsidR="00192BC0" w:rsidRDefault="00192BC0" w:rsidP="00192BC0">
            <w:pPr>
              <w:spacing w:line="259" w:lineRule="auto"/>
              <w:ind w:left="0" w:right="264" w:firstLine="0"/>
              <w:jc w:val="center"/>
            </w:pPr>
            <w:r w:rsidRPr="00F91B7A">
              <w:t>0133179545</w:t>
            </w:r>
          </w:p>
        </w:tc>
      </w:tr>
      <w:tr w:rsidR="00192BC0" w14:paraId="2F718BDF" w14:textId="77777777" w:rsidTr="001A101E">
        <w:trPr>
          <w:trHeight w:val="360"/>
        </w:trPr>
        <w:tc>
          <w:tcPr>
            <w:tcW w:w="2965" w:type="dxa"/>
            <w:tcBorders>
              <w:top w:val="double" w:sz="4" w:space="0" w:color="000000"/>
              <w:left w:val="double" w:sz="15" w:space="0" w:color="000000"/>
              <w:bottom w:val="double" w:sz="4" w:space="0" w:color="000000"/>
              <w:right w:val="double" w:sz="4" w:space="0" w:color="000000"/>
            </w:tcBorders>
          </w:tcPr>
          <w:p w14:paraId="0B00399D" w14:textId="77777777" w:rsidR="00192BC0" w:rsidRDefault="00192BC0" w:rsidP="00192BC0">
            <w:pPr>
              <w:spacing w:line="259" w:lineRule="auto"/>
              <w:ind w:left="0" w:right="275" w:firstLine="0"/>
              <w:jc w:val="center"/>
            </w:pPr>
            <w:r>
              <w:rPr>
                <w:b/>
              </w:rPr>
              <w:t xml:space="preserve"> work phone</w:t>
            </w:r>
          </w:p>
        </w:tc>
        <w:tc>
          <w:tcPr>
            <w:tcW w:w="5845" w:type="dxa"/>
            <w:tcBorders>
              <w:top w:val="double" w:sz="4" w:space="0" w:color="000000"/>
              <w:left w:val="double" w:sz="4" w:space="0" w:color="000000"/>
              <w:bottom w:val="double" w:sz="4" w:space="0" w:color="000000"/>
              <w:right w:val="double" w:sz="15" w:space="0" w:color="000000"/>
            </w:tcBorders>
          </w:tcPr>
          <w:p w14:paraId="22AF0578" w14:textId="1C3F860B" w:rsidR="00192BC0" w:rsidRDefault="00192BC0" w:rsidP="00192BC0">
            <w:pPr>
              <w:spacing w:line="259" w:lineRule="auto"/>
              <w:ind w:left="0" w:right="264" w:firstLine="0"/>
              <w:jc w:val="center"/>
            </w:pPr>
            <w:r w:rsidRPr="00F91B7A">
              <w:t>-</w:t>
            </w:r>
          </w:p>
        </w:tc>
      </w:tr>
      <w:tr w:rsidR="00192BC0" w14:paraId="1DBC23E4" w14:textId="77777777" w:rsidTr="001A101E">
        <w:trPr>
          <w:trHeight w:val="358"/>
        </w:trPr>
        <w:tc>
          <w:tcPr>
            <w:tcW w:w="2965" w:type="dxa"/>
            <w:tcBorders>
              <w:top w:val="double" w:sz="4" w:space="0" w:color="000000"/>
              <w:left w:val="double" w:sz="15" w:space="0" w:color="000000"/>
              <w:bottom w:val="double" w:sz="4" w:space="0" w:color="000000"/>
              <w:right w:val="double" w:sz="4" w:space="0" w:color="000000"/>
            </w:tcBorders>
          </w:tcPr>
          <w:p w14:paraId="320FBFD8" w14:textId="77777777" w:rsidR="00192BC0" w:rsidRDefault="00192BC0" w:rsidP="00192BC0">
            <w:pPr>
              <w:spacing w:line="259" w:lineRule="auto"/>
              <w:ind w:left="39" w:firstLine="0"/>
              <w:jc w:val="left"/>
            </w:pPr>
            <w:r>
              <w:rPr>
                <w:b/>
              </w:rPr>
              <w:t xml:space="preserve"> Email (university)</w:t>
            </w:r>
          </w:p>
        </w:tc>
        <w:tc>
          <w:tcPr>
            <w:tcW w:w="5845" w:type="dxa"/>
            <w:tcBorders>
              <w:top w:val="double" w:sz="4" w:space="0" w:color="000000"/>
              <w:left w:val="double" w:sz="4" w:space="0" w:color="000000"/>
              <w:bottom w:val="double" w:sz="4" w:space="0" w:color="000000"/>
              <w:right w:val="double" w:sz="15" w:space="0" w:color="000000"/>
            </w:tcBorders>
          </w:tcPr>
          <w:p w14:paraId="213F8ACA" w14:textId="187F2704" w:rsidR="00192BC0" w:rsidRDefault="00192BC0" w:rsidP="00192BC0">
            <w:pPr>
              <w:spacing w:line="259" w:lineRule="auto"/>
              <w:ind w:left="0" w:right="263" w:firstLine="0"/>
              <w:jc w:val="center"/>
            </w:pPr>
            <w:r w:rsidRPr="00DE78CD">
              <w:t>HAYDI.ABDELSALAM@fmed.bu.edu.eg</w:t>
            </w:r>
          </w:p>
        </w:tc>
      </w:tr>
      <w:tr w:rsidR="00192BC0" w14:paraId="2095625F" w14:textId="77777777" w:rsidTr="001A101E">
        <w:trPr>
          <w:trHeight w:val="360"/>
        </w:trPr>
        <w:tc>
          <w:tcPr>
            <w:tcW w:w="2965" w:type="dxa"/>
            <w:tcBorders>
              <w:top w:val="double" w:sz="4" w:space="0" w:color="000000"/>
              <w:left w:val="double" w:sz="15" w:space="0" w:color="000000"/>
              <w:bottom w:val="double" w:sz="4" w:space="0" w:color="000000"/>
              <w:right w:val="double" w:sz="4" w:space="0" w:color="000000"/>
            </w:tcBorders>
          </w:tcPr>
          <w:p w14:paraId="55B99C02" w14:textId="77777777" w:rsidR="00192BC0" w:rsidRDefault="00192BC0" w:rsidP="00192BC0">
            <w:pPr>
              <w:spacing w:line="259" w:lineRule="auto"/>
              <w:ind w:left="32" w:firstLine="0"/>
              <w:jc w:val="left"/>
            </w:pPr>
            <w:r>
              <w:rPr>
                <w:b/>
              </w:rPr>
              <w:t xml:space="preserve"> Alternative E mail</w:t>
            </w:r>
          </w:p>
        </w:tc>
        <w:tc>
          <w:tcPr>
            <w:tcW w:w="5845" w:type="dxa"/>
            <w:tcBorders>
              <w:top w:val="double" w:sz="4" w:space="0" w:color="000000"/>
              <w:left w:val="double" w:sz="4" w:space="0" w:color="000000"/>
              <w:bottom w:val="double" w:sz="4" w:space="0" w:color="000000"/>
              <w:right w:val="double" w:sz="15" w:space="0" w:color="000000"/>
            </w:tcBorders>
          </w:tcPr>
          <w:p w14:paraId="4CA2E76F" w14:textId="61087C0C" w:rsidR="00192BC0" w:rsidRDefault="00192BC0" w:rsidP="00192BC0">
            <w:pPr>
              <w:spacing w:line="259" w:lineRule="auto"/>
              <w:ind w:left="0" w:right="267" w:firstLine="0"/>
              <w:jc w:val="center"/>
            </w:pPr>
            <w:r w:rsidRPr="00DE78CD">
              <w:t>aafakher@gmail.com</w:t>
            </w:r>
          </w:p>
        </w:tc>
      </w:tr>
      <w:tr w:rsidR="008A5FF8" w14:paraId="5E3B0271" w14:textId="77777777" w:rsidTr="001A101E">
        <w:trPr>
          <w:trHeight w:val="384"/>
        </w:trPr>
        <w:tc>
          <w:tcPr>
            <w:tcW w:w="2965" w:type="dxa"/>
            <w:tcBorders>
              <w:top w:val="double" w:sz="4" w:space="0" w:color="000000"/>
              <w:left w:val="double" w:sz="15" w:space="0" w:color="000000"/>
              <w:bottom w:val="double" w:sz="15" w:space="0" w:color="000000"/>
              <w:right w:val="double" w:sz="4" w:space="0" w:color="000000"/>
            </w:tcBorders>
          </w:tcPr>
          <w:p w14:paraId="1DEB9035" w14:textId="77777777" w:rsidR="008A5FF8" w:rsidRDefault="00000000">
            <w:pPr>
              <w:tabs>
                <w:tab w:val="center" w:pos="1287"/>
                <w:tab w:val="center" w:pos="2806"/>
              </w:tabs>
              <w:spacing w:line="259" w:lineRule="auto"/>
              <w:ind w:left="0" w:firstLine="0"/>
              <w:jc w:val="left"/>
            </w:pPr>
            <w:r>
              <w:rPr>
                <w:rFonts w:ascii="Calibri" w:eastAsia="Calibri" w:hAnsi="Calibri" w:cs="Calibri"/>
                <w:sz w:val="22"/>
              </w:rPr>
              <w:tab/>
            </w:r>
            <w:r>
              <w:rPr>
                <w:b/>
              </w:rPr>
              <w:t xml:space="preserve"> Web site</w:t>
            </w:r>
            <w:r>
              <w:rPr>
                <w:b/>
              </w:rPr>
              <w:tab/>
            </w:r>
            <w:r>
              <w:t xml:space="preserve"> </w:t>
            </w:r>
          </w:p>
        </w:tc>
        <w:tc>
          <w:tcPr>
            <w:tcW w:w="5845" w:type="dxa"/>
            <w:tcBorders>
              <w:top w:val="double" w:sz="4" w:space="0" w:color="000000"/>
              <w:left w:val="double" w:sz="4" w:space="0" w:color="000000"/>
              <w:bottom w:val="double" w:sz="15" w:space="0" w:color="000000"/>
              <w:right w:val="double" w:sz="15" w:space="0" w:color="000000"/>
            </w:tcBorders>
          </w:tcPr>
          <w:p w14:paraId="710815D8" w14:textId="4C01626D" w:rsidR="008A5FF8" w:rsidRDefault="008A5FF8">
            <w:pPr>
              <w:spacing w:line="259" w:lineRule="auto"/>
              <w:ind w:left="0" w:firstLine="0"/>
            </w:pPr>
          </w:p>
        </w:tc>
      </w:tr>
    </w:tbl>
    <w:p w14:paraId="576F82A6" w14:textId="48506FCE" w:rsidR="008A5FF8" w:rsidRDefault="00000000" w:rsidP="00A345AE">
      <w:pPr>
        <w:spacing w:after="161" w:line="259" w:lineRule="auto"/>
        <w:ind w:left="0" w:firstLine="0"/>
        <w:jc w:val="right"/>
      </w:pPr>
      <w:r>
        <w:rPr>
          <w:b/>
          <w:sz w:val="24"/>
        </w:rPr>
        <w:t xml:space="preserve">  </w:t>
      </w:r>
    </w:p>
    <w:p w14:paraId="6BF3EFA5" w14:textId="77777777" w:rsidR="008A5FF8" w:rsidRDefault="00000000">
      <w:pPr>
        <w:spacing w:line="259" w:lineRule="auto"/>
        <w:ind w:left="0" w:firstLine="0"/>
        <w:jc w:val="right"/>
      </w:pPr>
      <w:r>
        <w:rPr>
          <w:b/>
          <w:sz w:val="24"/>
        </w:rPr>
        <w:t xml:space="preserve"> </w:t>
      </w:r>
    </w:p>
    <w:p w14:paraId="083D88E0" w14:textId="77777777" w:rsidR="008A5FF8" w:rsidRDefault="00000000">
      <w:pPr>
        <w:pStyle w:val="Heading1"/>
        <w:ind w:left="362" w:hanging="271"/>
      </w:pPr>
      <w:r>
        <w:lastRenderedPageBreak/>
        <w:t xml:space="preserve">Education </w:t>
      </w:r>
    </w:p>
    <w:tbl>
      <w:tblPr>
        <w:tblStyle w:val="TableGrid"/>
        <w:tblW w:w="8813" w:type="dxa"/>
        <w:tblInd w:w="833" w:type="dxa"/>
        <w:tblCellMar>
          <w:top w:w="22" w:type="dxa"/>
        </w:tblCellMar>
        <w:tblLook w:val="04A0" w:firstRow="1" w:lastRow="0" w:firstColumn="1" w:lastColumn="0" w:noHBand="0" w:noVBand="1"/>
      </w:tblPr>
      <w:tblGrid>
        <w:gridCol w:w="2590"/>
        <w:gridCol w:w="3886"/>
        <w:gridCol w:w="2337"/>
      </w:tblGrid>
      <w:tr w:rsidR="008A5FF8" w14:paraId="53AE78DF" w14:textId="77777777" w:rsidTr="00192BC0">
        <w:trPr>
          <w:trHeight w:val="677"/>
        </w:trPr>
        <w:tc>
          <w:tcPr>
            <w:tcW w:w="3015" w:type="dxa"/>
            <w:tcBorders>
              <w:top w:val="double" w:sz="15" w:space="0" w:color="000000"/>
              <w:left w:val="double" w:sz="15" w:space="0" w:color="000000"/>
              <w:bottom w:val="double" w:sz="4" w:space="0" w:color="000000"/>
              <w:right w:val="double" w:sz="4" w:space="0" w:color="000000"/>
            </w:tcBorders>
          </w:tcPr>
          <w:p w14:paraId="3BB8BD7C" w14:textId="77777777" w:rsidR="008A5FF8" w:rsidRDefault="00000000">
            <w:pPr>
              <w:spacing w:line="259" w:lineRule="auto"/>
              <w:ind w:left="0" w:right="159" w:firstLine="0"/>
              <w:jc w:val="center"/>
            </w:pPr>
            <w:r>
              <w:t xml:space="preserve"> </w:t>
            </w:r>
            <w:r>
              <w:rPr>
                <w:b/>
              </w:rPr>
              <w:t>Institution</w:t>
            </w:r>
          </w:p>
        </w:tc>
        <w:tc>
          <w:tcPr>
            <w:tcW w:w="4965" w:type="dxa"/>
            <w:tcBorders>
              <w:top w:val="double" w:sz="15" w:space="0" w:color="000000"/>
              <w:left w:val="double" w:sz="4" w:space="0" w:color="000000"/>
              <w:bottom w:val="double" w:sz="4" w:space="0" w:color="000000"/>
              <w:right w:val="double" w:sz="4" w:space="0" w:color="000000"/>
            </w:tcBorders>
          </w:tcPr>
          <w:p w14:paraId="394A1C28" w14:textId="77777777" w:rsidR="008A5FF8" w:rsidRDefault="00000000">
            <w:pPr>
              <w:spacing w:line="259" w:lineRule="auto"/>
              <w:ind w:left="0" w:right="152" w:firstLine="0"/>
              <w:jc w:val="center"/>
            </w:pPr>
            <w:r>
              <w:t xml:space="preserve"> </w:t>
            </w:r>
            <w:r>
              <w:rPr>
                <w:b/>
              </w:rPr>
              <w:t>Degrees obtained</w:t>
            </w:r>
          </w:p>
        </w:tc>
        <w:tc>
          <w:tcPr>
            <w:tcW w:w="833" w:type="dxa"/>
            <w:tcBorders>
              <w:top w:val="double" w:sz="15" w:space="0" w:color="000000"/>
              <w:left w:val="double" w:sz="4" w:space="0" w:color="000000"/>
              <w:bottom w:val="double" w:sz="4" w:space="0" w:color="000000"/>
              <w:right w:val="double" w:sz="15" w:space="0" w:color="000000"/>
            </w:tcBorders>
          </w:tcPr>
          <w:p w14:paraId="6B2709C3" w14:textId="77777777" w:rsidR="008A5FF8" w:rsidRDefault="00000000">
            <w:pPr>
              <w:spacing w:line="259" w:lineRule="auto"/>
              <w:ind w:left="-38" w:firstLine="0"/>
            </w:pPr>
            <w:r>
              <w:t xml:space="preserve"> </w:t>
            </w:r>
            <w:r>
              <w:rPr>
                <w:b/>
              </w:rPr>
              <w:t>Year</w:t>
            </w:r>
          </w:p>
        </w:tc>
      </w:tr>
      <w:tr w:rsidR="00192BC0" w14:paraId="2C059638" w14:textId="77777777" w:rsidTr="00192BC0">
        <w:trPr>
          <w:trHeight w:val="672"/>
        </w:trPr>
        <w:tc>
          <w:tcPr>
            <w:tcW w:w="3015" w:type="dxa"/>
            <w:tcBorders>
              <w:top w:val="double" w:sz="4" w:space="0" w:color="000000"/>
              <w:left w:val="double" w:sz="15" w:space="0" w:color="000000"/>
              <w:bottom w:val="double" w:sz="4" w:space="0" w:color="000000"/>
              <w:right w:val="double" w:sz="4" w:space="0" w:color="000000"/>
            </w:tcBorders>
          </w:tcPr>
          <w:p w14:paraId="675FE697" w14:textId="77777777" w:rsidR="00192BC0" w:rsidRDefault="00192BC0" w:rsidP="00192BC0">
            <w:pPr>
              <w:spacing w:line="259" w:lineRule="auto"/>
              <w:ind w:left="291" w:firstLine="0"/>
              <w:jc w:val="left"/>
            </w:pPr>
            <w:r>
              <w:t xml:space="preserve"> Benha University</w:t>
            </w:r>
          </w:p>
        </w:tc>
        <w:tc>
          <w:tcPr>
            <w:tcW w:w="4965" w:type="dxa"/>
            <w:tcBorders>
              <w:top w:val="double" w:sz="4" w:space="0" w:color="000000"/>
              <w:left w:val="double" w:sz="4" w:space="0" w:color="000000"/>
              <w:bottom w:val="double" w:sz="4" w:space="0" w:color="000000"/>
              <w:right w:val="double" w:sz="4" w:space="0" w:color="000000"/>
            </w:tcBorders>
          </w:tcPr>
          <w:p w14:paraId="651E180E" w14:textId="35DD52B7" w:rsidR="00192BC0" w:rsidRPr="00192BC0" w:rsidRDefault="00192BC0" w:rsidP="00192BC0">
            <w:pPr>
              <w:tabs>
                <w:tab w:val="center" w:pos="2407"/>
                <w:tab w:val="center" w:pos="4916"/>
              </w:tabs>
              <w:spacing w:line="259" w:lineRule="auto"/>
              <w:ind w:left="0" w:firstLine="0"/>
              <w:jc w:val="center"/>
              <w:rPr>
                <w:sz w:val="24"/>
              </w:rPr>
            </w:pPr>
            <w:r w:rsidRPr="00192BC0">
              <w:rPr>
                <w:sz w:val="24"/>
              </w:rPr>
              <w:t>Benha faculty of medicine.</w:t>
            </w:r>
          </w:p>
        </w:tc>
        <w:tc>
          <w:tcPr>
            <w:tcW w:w="833" w:type="dxa"/>
            <w:tcBorders>
              <w:top w:val="double" w:sz="4" w:space="0" w:color="000000"/>
              <w:left w:val="double" w:sz="4" w:space="0" w:color="000000"/>
              <w:bottom w:val="double" w:sz="4" w:space="0" w:color="000000"/>
              <w:right w:val="double" w:sz="15" w:space="0" w:color="000000"/>
            </w:tcBorders>
          </w:tcPr>
          <w:p w14:paraId="4E8DABD3" w14:textId="06BB059C" w:rsidR="00192BC0" w:rsidRPr="00192BC0" w:rsidRDefault="00192BC0" w:rsidP="00192BC0">
            <w:pPr>
              <w:spacing w:line="259" w:lineRule="auto"/>
              <w:ind w:left="110" w:firstLine="0"/>
              <w:jc w:val="center"/>
              <w:rPr>
                <w:sz w:val="24"/>
              </w:rPr>
            </w:pPr>
            <w:r w:rsidRPr="00192BC0">
              <w:rPr>
                <w:sz w:val="24"/>
              </w:rPr>
              <w:t>M.D. Forensic Medicine and Clinical Toxicology</w:t>
            </w:r>
          </w:p>
        </w:tc>
      </w:tr>
      <w:tr w:rsidR="00192BC0" w14:paraId="738A70EC" w14:textId="77777777" w:rsidTr="00192BC0">
        <w:trPr>
          <w:trHeight w:val="883"/>
        </w:trPr>
        <w:tc>
          <w:tcPr>
            <w:tcW w:w="3015" w:type="dxa"/>
            <w:tcBorders>
              <w:top w:val="double" w:sz="4" w:space="0" w:color="000000"/>
              <w:left w:val="double" w:sz="15" w:space="0" w:color="000000"/>
              <w:bottom w:val="double" w:sz="4" w:space="0" w:color="000000"/>
              <w:right w:val="double" w:sz="4" w:space="0" w:color="000000"/>
            </w:tcBorders>
          </w:tcPr>
          <w:p w14:paraId="6D60B0A4" w14:textId="77777777" w:rsidR="00192BC0" w:rsidRDefault="00192BC0" w:rsidP="00192BC0">
            <w:pPr>
              <w:spacing w:line="259" w:lineRule="auto"/>
              <w:ind w:left="291" w:firstLine="0"/>
              <w:jc w:val="left"/>
            </w:pPr>
            <w:r>
              <w:t xml:space="preserve"> Benha University</w:t>
            </w:r>
          </w:p>
        </w:tc>
        <w:tc>
          <w:tcPr>
            <w:tcW w:w="4965" w:type="dxa"/>
            <w:tcBorders>
              <w:top w:val="double" w:sz="4" w:space="0" w:color="000000"/>
              <w:left w:val="double" w:sz="4" w:space="0" w:color="000000"/>
              <w:bottom w:val="double" w:sz="4" w:space="0" w:color="000000"/>
              <w:right w:val="double" w:sz="4" w:space="0" w:color="000000"/>
            </w:tcBorders>
          </w:tcPr>
          <w:p w14:paraId="5EEA614A" w14:textId="6799C0E4" w:rsidR="00192BC0" w:rsidRPr="00192BC0" w:rsidRDefault="00192BC0" w:rsidP="00192BC0">
            <w:pPr>
              <w:spacing w:line="259" w:lineRule="auto"/>
              <w:ind w:left="0" w:right="154" w:firstLine="0"/>
              <w:jc w:val="center"/>
              <w:rPr>
                <w:sz w:val="24"/>
                <w:lang w:bidi="ar-SA"/>
              </w:rPr>
            </w:pPr>
            <w:r w:rsidRPr="00192BC0">
              <w:rPr>
                <w:sz w:val="24"/>
              </w:rPr>
              <w:t>Benha faculty of medicine.</w:t>
            </w:r>
          </w:p>
        </w:tc>
        <w:tc>
          <w:tcPr>
            <w:tcW w:w="833" w:type="dxa"/>
            <w:tcBorders>
              <w:top w:val="double" w:sz="4" w:space="0" w:color="000000"/>
              <w:left w:val="double" w:sz="4" w:space="0" w:color="000000"/>
              <w:bottom w:val="double" w:sz="4" w:space="0" w:color="000000"/>
              <w:right w:val="double" w:sz="15" w:space="0" w:color="000000"/>
            </w:tcBorders>
          </w:tcPr>
          <w:p w14:paraId="60A34B3E" w14:textId="1089D036" w:rsidR="00192BC0" w:rsidRPr="00192BC0" w:rsidRDefault="00192BC0" w:rsidP="00192BC0">
            <w:pPr>
              <w:spacing w:line="259" w:lineRule="auto"/>
              <w:ind w:left="110" w:firstLine="0"/>
              <w:jc w:val="center"/>
              <w:rPr>
                <w:sz w:val="24"/>
              </w:rPr>
            </w:pPr>
            <w:r w:rsidRPr="00192BC0">
              <w:rPr>
                <w:sz w:val="24"/>
              </w:rPr>
              <w:t>M.Sc.</w:t>
            </w:r>
          </w:p>
        </w:tc>
      </w:tr>
      <w:tr w:rsidR="00192BC0" w14:paraId="1268884E" w14:textId="77777777" w:rsidTr="00192BC0">
        <w:trPr>
          <w:trHeight w:val="699"/>
        </w:trPr>
        <w:tc>
          <w:tcPr>
            <w:tcW w:w="3015" w:type="dxa"/>
            <w:tcBorders>
              <w:top w:val="double" w:sz="4" w:space="0" w:color="000000"/>
              <w:left w:val="double" w:sz="15" w:space="0" w:color="000000"/>
              <w:bottom w:val="double" w:sz="15" w:space="0" w:color="000000"/>
              <w:right w:val="double" w:sz="4" w:space="0" w:color="000000"/>
            </w:tcBorders>
          </w:tcPr>
          <w:p w14:paraId="211B010D" w14:textId="77777777" w:rsidR="00192BC0" w:rsidRDefault="00192BC0" w:rsidP="00192BC0">
            <w:pPr>
              <w:spacing w:line="259" w:lineRule="auto"/>
              <w:ind w:left="291" w:firstLine="0"/>
              <w:jc w:val="left"/>
            </w:pPr>
            <w:r>
              <w:t xml:space="preserve"> Benha University</w:t>
            </w:r>
          </w:p>
        </w:tc>
        <w:tc>
          <w:tcPr>
            <w:tcW w:w="4965" w:type="dxa"/>
            <w:tcBorders>
              <w:top w:val="double" w:sz="4" w:space="0" w:color="000000"/>
              <w:left w:val="double" w:sz="4" w:space="0" w:color="000000"/>
              <w:bottom w:val="double" w:sz="15" w:space="0" w:color="000000"/>
              <w:right w:val="double" w:sz="4" w:space="0" w:color="000000"/>
            </w:tcBorders>
          </w:tcPr>
          <w:p w14:paraId="2404182E" w14:textId="7122E94C" w:rsidR="00192BC0" w:rsidRPr="00192BC0" w:rsidRDefault="00192BC0" w:rsidP="00192BC0">
            <w:pPr>
              <w:tabs>
                <w:tab w:val="center" w:pos="2404"/>
                <w:tab w:val="center" w:pos="4916"/>
              </w:tabs>
              <w:spacing w:line="259" w:lineRule="auto"/>
              <w:ind w:left="0" w:firstLine="0"/>
              <w:jc w:val="center"/>
              <w:rPr>
                <w:sz w:val="24"/>
              </w:rPr>
            </w:pPr>
            <w:r w:rsidRPr="00192BC0">
              <w:rPr>
                <w:sz w:val="24"/>
              </w:rPr>
              <w:t>Benha faculty of medicine.</w:t>
            </w:r>
          </w:p>
        </w:tc>
        <w:tc>
          <w:tcPr>
            <w:tcW w:w="833" w:type="dxa"/>
            <w:tcBorders>
              <w:top w:val="double" w:sz="4" w:space="0" w:color="000000"/>
              <w:left w:val="double" w:sz="4" w:space="0" w:color="000000"/>
              <w:bottom w:val="double" w:sz="15" w:space="0" w:color="000000"/>
              <w:right w:val="double" w:sz="15" w:space="0" w:color="000000"/>
            </w:tcBorders>
          </w:tcPr>
          <w:p w14:paraId="4C2068FD" w14:textId="635CEA2A" w:rsidR="00192BC0" w:rsidRPr="00192BC0" w:rsidRDefault="00192BC0" w:rsidP="00192BC0">
            <w:pPr>
              <w:spacing w:line="259" w:lineRule="auto"/>
              <w:jc w:val="center"/>
              <w:rPr>
                <w:sz w:val="24"/>
                <w:lang w:bidi="ar-SA"/>
              </w:rPr>
            </w:pPr>
            <w:r w:rsidRPr="00192BC0">
              <w:rPr>
                <w:sz w:val="24"/>
              </w:rPr>
              <w:t>M.B.B.Ch.</w:t>
            </w:r>
          </w:p>
        </w:tc>
      </w:tr>
    </w:tbl>
    <w:p w14:paraId="4F41DC5F" w14:textId="77777777" w:rsidR="008A5FF8" w:rsidRDefault="00000000">
      <w:pPr>
        <w:spacing w:line="259" w:lineRule="auto"/>
        <w:ind w:left="0" w:right="169" w:firstLine="0"/>
        <w:jc w:val="right"/>
      </w:pPr>
      <w:r>
        <w:rPr>
          <w:sz w:val="22"/>
        </w:rPr>
        <w:t xml:space="preserve"> </w:t>
      </w:r>
    </w:p>
    <w:tbl>
      <w:tblPr>
        <w:tblStyle w:val="TableGrid"/>
        <w:tblW w:w="8899" w:type="dxa"/>
        <w:tblInd w:w="790" w:type="dxa"/>
        <w:tblCellMar>
          <w:top w:w="22" w:type="dxa"/>
          <w:left w:w="149" w:type="dxa"/>
          <w:right w:w="115" w:type="dxa"/>
        </w:tblCellMar>
        <w:tblLook w:val="04A0" w:firstRow="1" w:lastRow="0" w:firstColumn="1" w:lastColumn="0" w:noHBand="0" w:noVBand="1"/>
      </w:tblPr>
      <w:tblGrid>
        <w:gridCol w:w="2965"/>
        <w:gridCol w:w="5934"/>
      </w:tblGrid>
      <w:tr w:rsidR="008A5FF8" w14:paraId="5F01F379" w14:textId="77777777">
        <w:trPr>
          <w:trHeight w:val="615"/>
        </w:trPr>
        <w:tc>
          <w:tcPr>
            <w:tcW w:w="2965" w:type="dxa"/>
            <w:tcBorders>
              <w:top w:val="double" w:sz="15" w:space="0" w:color="000000"/>
              <w:left w:val="double" w:sz="15" w:space="0" w:color="000000"/>
              <w:bottom w:val="double" w:sz="4" w:space="0" w:color="000000"/>
              <w:right w:val="double" w:sz="4" w:space="0" w:color="000000"/>
            </w:tcBorders>
            <w:vAlign w:val="center"/>
          </w:tcPr>
          <w:p w14:paraId="2CAFFFA8" w14:textId="77777777" w:rsidR="008A5FF8" w:rsidRDefault="00000000">
            <w:pPr>
              <w:spacing w:line="259" w:lineRule="auto"/>
              <w:ind w:left="17" w:firstLine="0"/>
              <w:jc w:val="left"/>
            </w:pPr>
            <w:r>
              <w:rPr>
                <w:b/>
              </w:rPr>
              <w:t xml:space="preserve"> General specialty</w:t>
            </w:r>
          </w:p>
        </w:tc>
        <w:tc>
          <w:tcPr>
            <w:tcW w:w="5934" w:type="dxa"/>
            <w:tcBorders>
              <w:top w:val="double" w:sz="15" w:space="0" w:color="000000"/>
              <w:left w:val="double" w:sz="4" w:space="0" w:color="000000"/>
              <w:bottom w:val="double" w:sz="4" w:space="0" w:color="000000"/>
              <w:right w:val="double" w:sz="15" w:space="0" w:color="000000"/>
            </w:tcBorders>
            <w:vAlign w:val="center"/>
          </w:tcPr>
          <w:p w14:paraId="76EF8D05" w14:textId="5ACF651B" w:rsidR="008A5FF8" w:rsidRDefault="00192BC0">
            <w:pPr>
              <w:spacing w:line="259" w:lineRule="auto"/>
              <w:ind w:left="0" w:right="157" w:firstLine="0"/>
              <w:jc w:val="center"/>
            </w:pPr>
            <w:r w:rsidRPr="00192BC0">
              <w:rPr>
                <w:sz w:val="24"/>
              </w:rPr>
              <w:t>Forensic Medicine and Clinical Toxicology</w:t>
            </w:r>
            <w:r w:rsidR="00000000">
              <w:rPr>
                <w:sz w:val="24"/>
              </w:rPr>
              <w:t xml:space="preserve"> </w:t>
            </w:r>
          </w:p>
        </w:tc>
      </w:tr>
      <w:tr w:rsidR="008A5FF8" w14:paraId="31193B96" w14:textId="77777777">
        <w:trPr>
          <w:trHeight w:val="377"/>
        </w:trPr>
        <w:tc>
          <w:tcPr>
            <w:tcW w:w="2965" w:type="dxa"/>
            <w:tcBorders>
              <w:top w:val="double" w:sz="4" w:space="0" w:color="000000"/>
              <w:left w:val="double" w:sz="15" w:space="0" w:color="000000"/>
              <w:bottom w:val="double" w:sz="15" w:space="0" w:color="000000"/>
              <w:right w:val="double" w:sz="4" w:space="0" w:color="000000"/>
            </w:tcBorders>
          </w:tcPr>
          <w:p w14:paraId="68E65022" w14:textId="77777777" w:rsidR="008A5FF8" w:rsidRDefault="00000000">
            <w:pPr>
              <w:spacing w:line="259" w:lineRule="auto"/>
              <w:ind w:left="0" w:firstLine="0"/>
              <w:jc w:val="left"/>
            </w:pPr>
            <w:r>
              <w:rPr>
                <w:b/>
              </w:rPr>
              <w:t xml:space="preserve"> Specific specialty</w:t>
            </w:r>
          </w:p>
        </w:tc>
        <w:tc>
          <w:tcPr>
            <w:tcW w:w="5934" w:type="dxa"/>
            <w:tcBorders>
              <w:top w:val="double" w:sz="4" w:space="0" w:color="000000"/>
              <w:left w:val="double" w:sz="4" w:space="0" w:color="000000"/>
              <w:bottom w:val="double" w:sz="15" w:space="0" w:color="000000"/>
              <w:right w:val="double" w:sz="15" w:space="0" w:color="000000"/>
            </w:tcBorders>
          </w:tcPr>
          <w:p w14:paraId="669D06C2" w14:textId="4279044C" w:rsidR="008A5FF8" w:rsidRDefault="00000000">
            <w:pPr>
              <w:spacing w:line="259" w:lineRule="auto"/>
              <w:ind w:left="0" w:right="159" w:firstLine="0"/>
              <w:jc w:val="center"/>
            </w:pPr>
            <w:r>
              <w:rPr>
                <w:sz w:val="24"/>
              </w:rPr>
              <w:t xml:space="preserve"> </w:t>
            </w:r>
          </w:p>
        </w:tc>
      </w:tr>
    </w:tbl>
    <w:p w14:paraId="300FADAE" w14:textId="77777777" w:rsidR="008A5FF8" w:rsidRDefault="00000000">
      <w:pPr>
        <w:pStyle w:val="Heading1"/>
        <w:numPr>
          <w:ilvl w:val="0"/>
          <w:numId w:val="0"/>
        </w:numPr>
        <w:ind w:left="101"/>
      </w:pPr>
      <w:r>
        <w:t xml:space="preserve">Language  </w:t>
      </w:r>
    </w:p>
    <w:tbl>
      <w:tblPr>
        <w:tblStyle w:val="TableGrid"/>
        <w:tblW w:w="8918" w:type="dxa"/>
        <w:tblInd w:w="780" w:type="dxa"/>
        <w:tblCellMar>
          <w:top w:w="22" w:type="dxa"/>
          <w:left w:w="320" w:type="dxa"/>
          <w:right w:w="115" w:type="dxa"/>
        </w:tblCellMar>
        <w:tblLook w:val="04A0" w:firstRow="1" w:lastRow="0" w:firstColumn="1" w:lastColumn="0" w:noHBand="0" w:noVBand="1"/>
      </w:tblPr>
      <w:tblGrid>
        <w:gridCol w:w="2282"/>
        <w:gridCol w:w="2213"/>
        <w:gridCol w:w="2216"/>
        <w:gridCol w:w="2207"/>
      </w:tblGrid>
      <w:tr w:rsidR="008A5FF8" w14:paraId="0CBAAEBD" w14:textId="77777777" w:rsidTr="00192BC0">
        <w:trPr>
          <w:trHeight w:val="377"/>
        </w:trPr>
        <w:tc>
          <w:tcPr>
            <w:tcW w:w="2282" w:type="dxa"/>
            <w:tcBorders>
              <w:top w:val="double" w:sz="15" w:space="0" w:color="000000"/>
              <w:left w:val="double" w:sz="15" w:space="0" w:color="000000"/>
              <w:bottom w:val="double" w:sz="4" w:space="0" w:color="000000"/>
              <w:right w:val="double" w:sz="4" w:space="0" w:color="000000"/>
            </w:tcBorders>
          </w:tcPr>
          <w:p w14:paraId="6486AAED" w14:textId="77777777" w:rsidR="008A5FF8" w:rsidRDefault="00000000">
            <w:pPr>
              <w:spacing w:line="259" w:lineRule="auto"/>
              <w:ind w:left="0" w:firstLine="0"/>
              <w:jc w:val="left"/>
            </w:pPr>
            <w:r>
              <w:rPr>
                <w:b/>
              </w:rPr>
              <w:t xml:space="preserve"> Language</w:t>
            </w:r>
          </w:p>
        </w:tc>
        <w:tc>
          <w:tcPr>
            <w:tcW w:w="2213" w:type="dxa"/>
            <w:tcBorders>
              <w:top w:val="double" w:sz="15" w:space="0" w:color="000000"/>
              <w:left w:val="double" w:sz="4" w:space="0" w:color="000000"/>
              <w:bottom w:val="double" w:sz="4" w:space="0" w:color="000000"/>
              <w:right w:val="double" w:sz="4" w:space="0" w:color="000000"/>
            </w:tcBorders>
          </w:tcPr>
          <w:p w14:paraId="1D582137" w14:textId="77777777" w:rsidR="008A5FF8" w:rsidRDefault="00000000">
            <w:pPr>
              <w:spacing w:line="259" w:lineRule="auto"/>
              <w:ind w:left="79" w:firstLine="0"/>
              <w:jc w:val="left"/>
            </w:pPr>
            <w:r>
              <w:rPr>
                <w:b/>
              </w:rPr>
              <w:t xml:space="preserve"> Reading</w:t>
            </w:r>
          </w:p>
        </w:tc>
        <w:tc>
          <w:tcPr>
            <w:tcW w:w="2216" w:type="dxa"/>
            <w:tcBorders>
              <w:top w:val="double" w:sz="15" w:space="0" w:color="000000"/>
              <w:left w:val="double" w:sz="4" w:space="0" w:color="000000"/>
              <w:bottom w:val="double" w:sz="4" w:space="0" w:color="000000"/>
              <w:right w:val="double" w:sz="4" w:space="0" w:color="000000"/>
            </w:tcBorders>
          </w:tcPr>
          <w:p w14:paraId="58FEE9A9" w14:textId="77777777" w:rsidR="008A5FF8" w:rsidRDefault="00000000">
            <w:pPr>
              <w:spacing w:line="259" w:lineRule="auto"/>
              <w:ind w:left="10" w:firstLine="0"/>
              <w:jc w:val="left"/>
            </w:pPr>
            <w:r>
              <w:rPr>
                <w:b/>
              </w:rPr>
              <w:t xml:space="preserve"> Speaking</w:t>
            </w:r>
          </w:p>
        </w:tc>
        <w:tc>
          <w:tcPr>
            <w:tcW w:w="2207" w:type="dxa"/>
            <w:tcBorders>
              <w:top w:val="double" w:sz="15" w:space="0" w:color="000000"/>
              <w:left w:val="double" w:sz="4" w:space="0" w:color="000000"/>
              <w:bottom w:val="double" w:sz="4" w:space="0" w:color="000000"/>
              <w:right w:val="double" w:sz="15" w:space="0" w:color="000000"/>
            </w:tcBorders>
          </w:tcPr>
          <w:p w14:paraId="4656D874" w14:textId="77777777" w:rsidR="008A5FF8" w:rsidRDefault="00000000">
            <w:pPr>
              <w:spacing w:line="259" w:lineRule="auto"/>
              <w:ind w:left="148" w:firstLine="0"/>
              <w:jc w:val="left"/>
            </w:pPr>
            <w:r>
              <w:rPr>
                <w:b/>
              </w:rPr>
              <w:t xml:space="preserve"> Writing</w:t>
            </w:r>
          </w:p>
        </w:tc>
      </w:tr>
      <w:tr w:rsidR="00192BC0" w14:paraId="744B06D0" w14:textId="77777777" w:rsidTr="00192BC0">
        <w:trPr>
          <w:trHeight w:val="353"/>
        </w:trPr>
        <w:tc>
          <w:tcPr>
            <w:tcW w:w="2282" w:type="dxa"/>
            <w:tcBorders>
              <w:top w:val="double" w:sz="4" w:space="0" w:color="000000"/>
              <w:left w:val="double" w:sz="15" w:space="0" w:color="000000"/>
              <w:bottom w:val="double" w:sz="4" w:space="0" w:color="000000"/>
              <w:right w:val="double" w:sz="4" w:space="0" w:color="000000"/>
            </w:tcBorders>
          </w:tcPr>
          <w:p w14:paraId="70CE3EE8" w14:textId="77777777" w:rsidR="00192BC0" w:rsidRDefault="00192BC0" w:rsidP="00192BC0">
            <w:pPr>
              <w:spacing w:line="259" w:lineRule="auto"/>
              <w:ind w:left="0" w:right="367" w:firstLine="0"/>
              <w:jc w:val="center"/>
            </w:pPr>
            <w:r>
              <w:t xml:space="preserve"> Arabic</w:t>
            </w:r>
          </w:p>
        </w:tc>
        <w:tc>
          <w:tcPr>
            <w:tcW w:w="2213" w:type="dxa"/>
            <w:tcBorders>
              <w:top w:val="double" w:sz="4" w:space="0" w:color="000000"/>
              <w:left w:val="double" w:sz="4" w:space="0" w:color="000000"/>
              <w:bottom w:val="double" w:sz="4" w:space="0" w:color="000000"/>
              <w:right w:val="double" w:sz="4" w:space="0" w:color="000000"/>
            </w:tcBorders>
          </w:tcPr>
          <w:p w14:paraId="3350379A" w14:textId="3A4B3023" w:rsidR="00192BC0" w:rsidRDefault="00192BC0" w:rsidP="00192BC0">
            <w:pPr>
              <w:spacing w:line="259" w:lineRule="auto"/>
              <w:ind w:left="64" w:firstLine="0"/>
              <w:jc w:val="left"/>
            </w:pPr>
            <w:r w:rsidRPr="00B44512">
              <w:t xml:space="preserve">Excellent. </w:t>
            </w:r>
          </w:p>
        </w:tc>
        <w:tc>
          <w:tcPr>
            <w:tcW w:w="2216" w:type="dxa"/>
            <w:tcBorders>
              <w:top w:val="double" w:sz="4" w:space="0" w:color="000000"/>
              <w:left w:val="double" w:sz="4" w:space="0" w:color="000000"/>
              <w:bottom w:val="double" w:sz="4" w:space="0" w:color="000000"/>
              <w:right w:val="double" w:sz="4" w:space="0" w:color="000000"/>
            </w:tcBorders>
          </w:tcPr>
          <w:p w14:paraId="2771E963" w14:textId="375EA587" w:rsidR="00192BC0" w:rsidRDefault="00192BC0" w:rsidP="00192BC0">
            <w:pPr>
              <w:spacing w:line="259" w:lineRule="auto"/>
              <w:ind w:left="79" w:firstLine="0"/>
              <w:jc w:val="left"/>
            </w:pPr>
            <w:r w:rsidRPr="00B44512">
              <w:t xml:space="preserve">Excellent. </w:t>
            </w:r>
          </w:p>
        </w:tc>
        <w:tc>
          <w:tcPr>
            <w:tcW w:w="2207" w:type="dxa"/>
            <w:tcBorders>
              <w:top w:val="double" w:sz="4" w:space="0" w:color="000000"/>
              <w:left w:val="double" w:sz="4" w:space="0" w:color="000000"/>
              <w:bottom w:val="double" w:sz="4" w:space="0" w:color="000000"/>
              <w:right w:val="double" w:sz="15" w:space="0" w:color="000000"/>
            </w:tcBorders>
          </w:tcPr>
          <w:p w14:paraId="581337A8" w14:textId="509F5F8D" w:rsidR="00192BC0" w:rsidRDefault="00192BC0" w:rsidP="00192BC0">
            <w:pPr>
              <w:spacing w:line="259" w:lineRule="auto"/>
              <w:ind w:left="79" w:firstLine="0"/>
              <w:jc w:val="left"/>
            </w:pPr>
            <w:r w:rsidRPr="00B44512">
              <w:t>Excellent.</w:t>
            </w:r>
          </w:p>
        </w:tc>
      </w:tr>
      <w:tr w:rsidR="00192BC0" w14:paraId="19621E2C" w14:textId="77777777" w:rsidTr="00192BC0">
        <w:trPr>
          <w:trHeight w:val="377"/>
        </w:trPr>
        <w:tc>
          <w:tcPr>
            <w:tcW w:w="2282" w:type="dxa"/>
            <w:tcBorders>
              <w:top w:val="double" w:sz="4" w:space="0" w:color="000000"/>
              <w:left w:val="double" w:sz="15" w:space="0" w:color="000000"/>
              <w:bottom w:val="double" w:sz="15" w:space="0" w:color="000000"/>
              <w:right w:val="double" w:sz="4" w:space="0" w:color="000000"/>
            </w:tcBorders>
          </w:tcPr>
          <w:p w14:paraId="7D515125" w14:textId="77777777" w:rsidR="00192BC0" w:rsidRDefault="00192BC0" w:rsidP="00192BC0">
            <w:pPr>
              <w:spacing w:line="259" w:lineRule="auto"/>
              <w:ind w:left="202" w:firstLine="0"/>
              <w:jc w:val="left"/>
            </w:pPr>
            <w:r>
              <w:t xml:space="preserve"> English</w:t>
            </w:r>
          </w:p>
        </w:tc>
        <w:tc>
          <w:tcPr>
            <w:tcW w:w="2213" w:type="dxa"/>
            <w:tcBorders>
              <w:top w:val="double" w:sz="4" w:space="0" w:color="000000"/>
              <w:left w:val="double" w:sz="4" w:space="0" w:color="000000"/>
              <w:bottom w:val="double" w:sz="15" w:space="0" w:color="000000"/>
              <w:right w:val="double" w:sz="4" w:space="0" w:color="000000"/>
            </w:tcBorders>
          </w:tcPr>
          <w:p w14:paraId="33A2F4C0" w14:textId="5C1E58C1" w:rsidR="00192BC0" w:rsidRDefault="00192BC0" w:rsidP="00192BC0">
            <w:pPr>
              <w:spacing w:line="259" w:lineRule="auto"/>
              <w:ind w:left="64" w:firstLine="0"/>
              <w:jc w:val="left"/>
            </w:pPr>
            <w:r w:rsidRPr="00B44512">
              <w:t>Excellent.</w:t>
            </w:r>
          </w:p>
        </w:tc>
        <w:tc>
          <w:tcPr>
            <w:tcW w:w="2216" w:type="dxa"/>
            <w:tcBorders>
              <w:top w:val="double" w:sz="4" w:space="0" w:color="000000"/>
              <w:left w:val="double" w:sz="4" w:space="0" w:color="000000"/>
              <w:bottom w:val="double" w:sz="15" w:space="0" w:color="000000"/>
              <w:right w:val="double" w:sz="4" w:space="0" w:color="000000"/>
            </w:tcBorders>
          </w:tcPr>
          <w:p w14:paraId="0D942A6B" w14:textId="122A2B80" w:rsidR="00192BC0" w:rsidRDefault="00192BC0" w:rsidP="00192BC0">
            <w:pPr>
              <w:spacing w:line="259" w:lineRule="auto"/>
              <w:ind w:left="79" w:firstLine="0"/>
              <w:jc w:val="left"/>
            </w:pPr>
            <w:r w:rsidRPr="00B44512">
              <w:t>Very good.</w:t>
            </w:r>
          </w:p>
        </w:tc>
        <w:tc>
          <w:tcPr>
            <w:tcW w:w="2207" w:type="dxa"/>
            <w:tcBorders>
              <w:top w:val="double" w:sz="4" w:space="0" w:color="000000"/>
              <w:left w:val="double" w:sz="4" w:space="0" w:color="000000"/>
              <w:bottom w:val="double" w:sz="15" w:space="0" w:color="000000"/>
              <w:right w:val="double" w:sz="15" w:space="0" w:color="000000"/>
            </w:tcBorders>
          </w:tcPr>
          <w:p w14:paraId="082BF4FC" w14:textId="2E43A33F" w:rsidR="00192BC0" w:rsidRDefault="00192BC0" w:rsidP="00192BC0">
            <w:pPr>
              <w:spacing w:line="259" w:lineRule="auto"/>
              <w:ind w:left="79" w:firstLine="0"/>
              <w:jc w:val="left"/>
            </w:pPr>
            <w:r w:rsidRPr="00B44512">
              <w:t>Very good.</w:t>
            </w:r>
          </w:p>
        </w:tc>
      </w:tr>
    </w:tbl>
    <w:p w14:paraId="642C416B" w14:textId="77777777" w:rsidR="008A5FF8" w:rsidRDefault="00000000">
      <w:pPr>
        <w:spacing w:after="33" w:line="259" w:lineRule="auto"/>
        <w:ind w:left="0" w:right="173" w:firstLine="0"/>
        <w:jc w:val="right"/>
      </w:pPr>
      <w:r>
        <w:rPr>
          <w:b/>
          <w:sz w:val="22"/>
        </w:rPr>
        <w:t xml:space="preserve"> </w:t>
      </w:r>
    </w:p>
    <w:p w14:paraId="10D691FF" w14:textId="77777777" w:rsidR="008A5FF8" w:rsidRDefault="00000000">
      <w:pPr>
        <w:pStyle w:val="Heading1"/>
        <w:spacing w:after="195"/>
        <w:ind w:left="528" w:hanging="272"/>
      </w:pPr>
      <w:r>
        <w:t xml:space="preserve">Membership of Professional Bodies (List) </w:t>
      </w:r>
    </w:p>
    <w:p w14:paraId="656564D8" w14:textId="11FDB549" w:rsidR="00192BC0" w:rsidRDefault="00192BC0" w:rsidP="00192BC0">
      <w:pPr>
        <w:numPr>
          <w:ilvl w:val="0"/>
          <w:numId w:val="1"/>
        </w:numPr>
        <w:ind w:right="89"/>
      </w:pPr>
      <w:r>
        <w:t>3</w:t>
      </w:r>
      <w:r>
        <w:t>.1. Prof. Dr. Mohammed Kaml Ahmed</w:t>
      </w:r>
    </w:p>
    <w:p w14:paraId="7DDA943F" w14:textId="6DF20644" w:rsidR="00192BC0" w:rsidRDefault="00192BC0" w:rsidP="00192BC0">
      <w:pPr>
        <w:numPr>
          <w:ilvl w:val="0"/>
          <w:numId w:val="1"/>
        </w:numPr>
        <w:ind w:right="89"/>
      </w:pPr>
      <w:r>
        <w:t>3</w:t>
      </w:r>
      <w:r>
        <w:t>.2. Prof. Dr. Ola Gaber Haggag.</w:t>
      </w:r>
    </w:p>
    <w:p w14:paraId="457636AA" w14:textId="5AEF4CF7" w:rsidR="00192BC0" w:rsidRDefault="00192BC0" w:rsidP="00192BC0">
      <w:pPr>
        <w:numPr>
          <w:ilvl w:val="0"/>
          <w:numId w:val="1"/>
        </w:numPr>
        <w:ind w:right="89"/>
      </w:pPr>
      <w:r>
        <w:t>3</w:t>
      </w:r>
      <w:r>
        <w:t xml:space="preserve">.3. Prof Dr. Marcelle </w:t>
      </w:r>
      <w:proofErr w:type="spellStart"/>
      <w:r>
        <w:t>Ramsis</w:t>
      </w:r>
      <w:proofErr w:type="spellEnd"/>
      <w:r>
        <w:t xml:space="preserve"> Haroun.</w:t>
      </w:r>
    </w:p>
    <w:p w14:paraId="631BE24F" w14:textId="2C177928" w:rsidR="00192BC0" w:rsidRDefault="00192BC0" w:rsidP="00192BC0">
      <w:pPr>
        <w:numPr>
          <w:ilvl w:val="0"/>
          <w:numId w:val="1"/>
        </w:numPr>
        <w:ind w:right="89"/>
      </w:pPr>
      <w:r>
        <w:t>3</w:t>
      </w:r>
      <w:r>
        <w:t>.4. Prof Dr. Nermin Adly Mahmoud Hasan.</w:t>
      </w:r>
    </w:p>
    <w:p w14:paraId="3FC5E6A3" w14:textId="72D87472" w:rsidR="00192BC0" w:rsidRDefault="00192BC0" w:rsidP="00192BC0">
      <w:pPr>
        <w:numPr>
          <w:ilvl w:val="0"/>
          <w:numId w:val="1"/>
        </w:numPr>
        <w:ind w:right="89"/>
      </w:pPr>
      <w:r>
        <w:t>3</w:t>
      </w:r>
      <w:r>
        <w:t xml:space="preserve">.5. Prof. Dr. Magdy </w:t>
      </w:r>
      <w:proofErr w:type="spellStart"/>
      <w:r>
        <w:t>abd-el</w:t>
      </w:r>
      <w:proofErr w:type="spellEnd"/>
      <w:r>
        <w:t xml:space="preserve"> </w:t>
      </w:r>
      <w:proofErr w:type="spellStart"/>
      <w:r>
        <w:t>halim</w:t>
      </w:r>
      <w:proofErr w:type="spellEnd"/>
      <w:r>
        <w:t xml:space="preserve"> </w:t>
      </w:r>
      <w:proofErr w:type="spellStart"/>
      <w:r>
        <w:t>kharoub</w:t>
      </w:r>
      <w:proofErr w:type="spellEnd"/>
      <w:r>
        <w:t>.</w:t>
      </w:r>
    </w:p>
    <w:p w14:paraId="262DD14F" w14:textId="6F65CF8F" w:rsidR="00192BC0" w:rsidRDefault="00192BC0" w:rsidP="00192BC0">
      <w:pPr>
        <w:numPr>
          <w:ilvl w:val="0"/>
          <w:numId w:val="1"/>
        </w:numPr>
        <w:ind w:right="89"/>
      </w:pPr>
      <w:r>
        <w:t>3</w:t>
      </w:r>
      <w:r>
        <w:t xml:space="preserve">.6. Prof. Dr. Ibrahim Sadik Moustafa Elgendy. </w:t>
      </w:r>
    </w:p>
    <w:p w14:paraId="46C39239" w14:textId="245AAA8A" w:rsidR="00192BC0" w:rsidRDefault="00192BC0" w:rsidP="00192BC0">
      <w:pPr>
        <w:numPr>
          <w:ilvl w:val="0"/>
          <w:numId w:val="1"/>
        </w:numPr>
        <w:ind w:right="89"/>
      </w:pPr>
      <w:r>
        <w:t>3</w:t>
      </w:r>
      <w:r>
        <w:t>.7. Prof. Dr. Ibrahim Sayed Ahmed Zamzam.</w:t>
      </w:r>
    </w:p>
    <w:p w14:paraId="57CD7C55" w14:textId="3C617D93" w:rsidR="00192BC0" w:rsidRDefault="00192BC0" w:rsidP="00192BC0">
      <w:pPr>
        <w:numPr>
          <w:ilvl w:val="0"/>
          <w:numId w:val="1"/>
        </w:numPr>
        <w:ind w:right="89"/>
      </w:pPr>
      <w:r>
        <w:t>3</w:t>
      </w:r>
      <w:r>
        <w:t xml:space="preserve">.8. Prof. Dr. Mohamed Ahmed </w:t>
      </w:r>
      <w:proofErr w:type="spellStart"/>
      <w:r>
        <w:t>Elshishtawy</w:t>
      </w:r>
      <w:proofErr w:type="spellEnd"/>
      <w:r>
        <w:t>.</w:t>
      </w:r>
    </w:p>
    <w:p w14:paraId="0127AABD" w14:textId="4A355019" w:rsidR="00192BC0" w:rsidRDefault="00192BC0" w:rsidP="00192BC0">
      <w:pPr>
        <w:numPr>
          <w:ilvl w:val="0"/>
          <w:numId w:val="1"/>
        </w:numPr>
        <w:ind w:right="89"/>
      </w:pPr>
      <w:r>
        <w:t>3</w:t>
      </w:r>
      <w:r>
        <w:t xml:space="preserve">.9. Prof. Dr. Shereen Mohamed </w:t>
      </w:r>
      <w:proofErr w:type="spellStart"/>
      <w:r>
        <w:t>Sobhey</w:t>
      </w:r>
      <w:proofErr w:type="spellEnd"/>
      <w:r>
        <w:t xml:space="preserve"> El-</w:t>
      </w:r>
      <w:proofErr w:type="spellStart"/>
      <w:r>
        <w:t>Kholey</w:t>
      </w:r>
      <w:proofErr w:type="spellEnd"/>
      <w:r>
        <w:t>.</w:t>
      </w:r>
    </w:p>
    <w:p w14:paraId="69CDD0AD" w14:textId="384E5BEB" w:rsidR="00192BC0" w:rsidRDefault="00192BC0" w:rsidP="00192BC0">
      <w:pPr>
        <w:numPr>
          <w:ilvl w:val="0"/>
          <w:numId w:val="1"/>
        </w:numPr>
        <w:ind w:right="89"/>
      </w:pPr>
      <w:r>
        <w:t>3</w:t>
      </w:r>
      <w:r>
        <w:t>.10. Prof. Dr. Abeer Abdel Wahab Sharaf Eldin.</w:t>
      </w:r>
    </w:p>
    <w:p w14:paraId="5F1BFD39" w14:textId="77777777" w:rsidR="00A223C8" w:rsidRDefault="00A223C8" w:rsidP="00A223C8">
      <w:pPr>
        <w:numPr>
          <w:ilvl w:val="0"/>
          <w:numId w:val="1"/>
        </w:numPr>
        <w:ind w:right="89"/>
      </w:pPr>
      <w:r>
        <w:t>3</w:t>
      </w:r>
      <w:r w:rsidR="00192BC0">
        <w:t xml:space="preserve">.11. Ass. Prof. Dr. Eslam </w:t>
      </w:r>
      <w:proofErr w:type="spellStart"/>
      <w:r w:rsidR="00192BC0">
        <w:t>samy</w:t>
      </w:r>
      <w:proofErr w:type="spellEnd"/>
      <w:r w:rsidR="00192BC0">
        <w:t xml:space="preserve"> </w:t>
      </w:r>
      <w:proofErr w:type="spellStart"/>
      <w:r w:rsidR="00192BC0">
        <w:t>mohamed</w:t>
      </w:r>
      <w:proofErr w:type="spellEnd"/>
      <w:r w:rsidR="00192BC0">
        <w:t xml:space="preserve"> metwally.</w:t>
      </w:r>
    </w:p>
    <w:p w14:paraId="12AB9B3D" w14:textId="4FCE63CD" w:rsidR="008A5FF8" w:rsidRDefault="00A223C8" w:rsidP="00A223C8">
      <w:pPr>
        <w:numPr>
          <w:ilvl w:val="0"/>
          <w:numId w:val="1"/>
        </w:numPr>
        <w:ind w:right="89"/>
      </w:pPr>
      <w:r>
        <w:t>3</w:t>
      </w:r>
      <w:r w:rsidR="00192BC0">
        <w:t xml:space="preserve">.12. Ass. Prof. Dr. </w:t>
      </w:r>
      <w:proofErr w:type="spellStart"/>
      <w:r w:rsidR="00192BC0">
        <w:t>Abdelmonem</w:t>
      </w:r>
      <w:proofErr w:type="spellEnd"/>
      <w:r w:rsidR="00192BC0">
        <w:t xml:space="preserve"> Goda </w:t>
      </w:r>
      <w:proofErr w:type="spellStart"/>
      <w:r w:rsidR="00192BC0">
        <w:t>Madboly</w:t>
      </w:r>
      <w:proofErr w:type="spellEnd"/>
      <w:r w:rsidR="00192BC0">
        <w:t xml:space="preserve"> Ahmed </w:t>
      </w:r>
      <w:proofErr w:type="spellStart"/>
      <w:r w:rsidR="00192BC0">
        <w:t>Elgohari</w:t>
      </w:r>
      <w:proofErr w:type="spellEnd"/>
      <w:r w:rsidR="00192BC0">
        <w:t>.</w:t>
      </w:r>
    </w:p>
    <w:p w14:paraId="5C6F1E18" w14:textId="0B20DEE1" w:rsidR="008A5FF8" w:rsidRDefault="008A5FF8" w:rsidP="00A223C8">
      <w:pPr>
        <w:ind w:left="1712" w:right="89" w:firstLine="0"/>
      </w:pPr>
    </w:p>
    <w:p w14:paraId="2DE25BA2" w14:textId="0D25529A" w:rsidR="008A5FF8" w:rsidRDefault="008A5FF8" w:rsidP="00B72FB7">
      <w:pPr>
        <w:ind w:left="1712" w:right="89" w:firstLine="0"/>
      </w:pPr>
    </w:p>
    <w:p w14:paraId="5FE21251" w14:textId="77777777" w:rsidR="008A5FF8" w:rsidRDefault="00000000">
      <w:pPr>
        <w:pStyle w:val="Heading1"/>
        <w:spacing w:after="193"/>
        <w:ind w:left="528" w:hanging="272"/>
      </w:pPr>
      <w:r>
        <w:lastRenderedPageBreak/>
        <w:t>Interesting Areas of Research</w:t>
      </w:r>
      <w:r>
        <w:rPr>
          <w:b w:val="0"/>
        </w:rPr>
        <w:t xml:space="preserve"> </w:t>
      </w:r>
    </w:p>
    <w:p w14:paraId="6C18F698" w14:textId="3FBCAB53" w:rsidR="00FC4EDE" w:rsidRDefault="00CF7B16" w:rsidP="00A223C8">
      <w:pPr>
        <w:pStyle w:val="ListParagraph"/>
        <w:numPr>
          <w:ilvl w:val="0"/>
          <w:numId w:val="7"/>
        </w:numPr>
        <w:ind w:right="89"/>
      </w:pPr>
      <w:r>
        <w:t>Clinical toxicology</w:t>
      </w:r>
    </w:p>
    <w:p w14:paraId="20CFF078" w14:textId="0F46AF15" w:rsidR="00CF7B16" w:rsidRDefault="00CF7B16" w:rsidP="00A223C8">
      <w:pPr>
        <w:pStyle w:val="ListParagraph"/>
        <w:numPr>
          <w:ilvl w:val="0"/>
          <w:numId w:val="7"/>
        </w:numPr>
        <w:ind w:right="89"/>
      </w:pPr>
      <w:r>
        <w:t>Forensic pathology</w:t>
      </w:r>
    </w:p>
    <w:p w14:paraId="48EB8C9A" w14:textId="706A496A" w:rsidR="008A5FF8" w:rsidRDefault="00000000" w:rsidP="00A345AE">
      <w:pPr>
        <w:spacing w:line="259" w:lineRule="auto"/>
        <w:ind w:left="0" w:firstLine="0"/>
        <w:jc w:val="left"/>
      </w:pPr>
      <w:r>
        <w:t xml:space="preserve"> </w:t>
      </w:r>
    </w:p>
    <w:p w14:paraId="0F7DBC86" w14:textId="77777777" w:rsidR="008A5FF8" w:rsidRDefault="00000000">
      <w:pPr>
        <w:pStyle w:val="Heading2"/>
        <w:ind w:left="976" w:hanging="720"/>
      </w:pPr>
      <w:r>
        <w:t xml:space="preserve">MSc Supervision </w:t>
      </w:r>
    </w:p>
    <w:tbl>
      <w:tblPr>
        <w:tblStyle w:val="TableGrid"/>
        <w:tblW w:w="8707" w:type="dxa"/>
        <w:tblInd w:w="886" w:type="dxa"/>
        <w:tblCellMar>
          <w:top w:w="22" w:type="dxa"/>
          <w:left w:w="104" w:type="dxa"/>
          <w:right w:w="30" w:type="dxa"/>
        </w:tblCellMar>
        <w:tblLook w:val="04A0" w:firstRow="1" w:lastRow="0" w:firstColumn="1" w:lastColumn="0" w:noHBand="0" w:noVBand="1"/>
      </w:tblPr>
      <w:tblGrid>
        <w:gridCol w:w="6594"/>
        <w:gridCol w:w="2113"/>
      </w:tblGrid>
      <w:tr w:rsidR="008A5FF8" w14:paraId="42A1027C" w14:textId="77777777" w:rsidTr="00A345AE">
        <w:trPr>
          <w:trHeight w:val="1020"/>
        </w:trPr>
        <w:tc>
          <w:tcPr>
            <w:tcW w:w="6594" w:type="dxa"/>
            <w:tcBorders>
              <w:top w:val="double" w:sz="15" w:space="0" w:color="000000"/>
              <w:left w:val="double" w:sz="15" w:space="0" w:color="000000"/>
              <w:bottom w:val="double" w:sz="15" w:space="0" w:color="000000"/>
              <w:right w:val="double" w:sz="4" w:space="0" w:color="000000"/>
            </w:tcBorders>
            <w:vAlign w:val="center"/>
          </w:tcPr>
          <w:p w14:paraId="65B62C94" w14:textId="77777777" w:rsidR="008A5FF8" w:rsidRDefault="00000000">
            <w:pPr>
              <w:spacing w:line="259" w:lineRule="auto"/>
              <w:ind w:left="0" w:right="227" w:firstLine="0"/>
              <w:jc w:val="center"/>
            </w:pPr>
            <w:r>
              <w:rPr>
                <w:b/>
              </w:rPr>
              <w:t xml:space="preserve"> Title</w:t>
            </w:r>
          </w:p>
        </w:tc>
        <w:tc>
          <w:tcPr>
            <w:tcW w:w="2113" w:type="dxa"/>
            <w:tcBorders>
              <w:top w:val="double" w:sz="15" w:space="0" w:color="000000"/>
              <w:left w:val="double" w:sz="4" w:space="0" w:color="000000"/>
              <w:bottom w:val="double" w:sz="15" w:space="0" w:color="000000"/>
              <w:right w:val="double" w:sz="15" w:space="0" w:color="000000"/>
            </w:tcBorders>
          </w:tcPr>
          <w:p w14:paraId="18D92A0C" w14:textId="77777777" w:rsidR="008A5FF8" w:rsidRDefault="00000000">
            <w:pPr>
              <w:spacing w:line="239" w:lineRule="auto"/>
              <w:ind w:left="0" w:firstLine="0"/>
              <w:jc w:val="center"/>
            </w:pPr>
            <w:r>
              <w:rPr>
                <w:b/>
              </w:rPr>
              <w:t xml:space="preserve">Year completed / in </w:t>
            </w:r>
          </w:p>
          <w:p w14:paraId="63B06C72" w14:textId="04123BDA" w:rsidR="008A5FF8" w:rsidRDefault="00000000">
            <w:pPr>
              <w:spacing w:line="259" w:lineRule="auto"/>
              <w:ind w:left="201" w:firstLine="0"/>
              <w:jc w:val="left"/>
              <w:rPr>
                <w:b/>
                <w:rtl/>
                <w:lang w:bidi="ar-SA"/>
              </w:rPr>
            </w:pPr>
            <w:r>
              <w:rPr>
                <w:b/>
              </w:rPr>
              <w:t xml:space="preserve"> </w:t>
            </w:r>
            <w:r w:rsidR="004600F9">
              <w:rPr>
                <w:b/>
              </w:rPr>
              <w:t>P</w:t>
            </w:r>
            <w:r>
              <w:rPr>
                <w:b/>
              </w:rPr>
              <w:t>rogress</w:t>
            </w:r>
          </w:p>
          <w:p w14:paraId="5E2EC0A2" w14:textId="77777777" w:rsidR="004600F9" w:rsidRDefault="004600F9">
            <w:pPr>
              <w:spacing w:line="259" w:lineRule="auto"/>
              <w:ind w:left="201" w:firstLine="0"/>
              <w:jc w:val="left"/>
              <w:rPr>
                <w:lang w:bidi="ar-SA"/>
              </w:rPr>
            </w:pPr>
          </w:p>
        </w:tc>
      </w:tr>
      <w:tr w:rsidR="00A223C8" w:rsidRPr="00967FB3" w14:paraId="2FB6FE22" w14:textId="77777777" w:rsidTr="00A223C8">
        <w:trPr>
          <w:trHeight w:val="1020"/>
        </w:trPr>
        <w:tc>
          <w:tcPr>
            <w:tcW w:w="6594" w:type="dxa"/>
            <w:tcBorders>
              <w:top w:val="double" w:sz="15" w:space="0" w:color="000000"/>
              <w:left w:val="double" w:sz="15" w:space="0" w:color="000000"/>
              <w:bottom w:val="double" w:sz="15" w:space="0" w:color="000000"/>
              <w:right w:val="double" w:sz="4" w:space="0" w:color="000000"/>
            </w:tcBorders>
          </w:tcPr>
          <w:p w14:paraId="1EA3EBDD" w14:textId="5B2BEE28" w:rsidR="00A223C8" w:rsidRPr="00967FB3" w:rsidRDefault="00A223C8" w:rsidP="00A223C8">
            <w:pPr>
              <w:spacing w:line="259" w:lineRule="auto"/>
              <w:ind w:left="0" w:right="227" w:firstLine="0"/>
              <w:jc w:val="left"/>
              <w:rPr>
                <w:rFonts w:asciiTheme="majorBidi" w:hAnsiTheme="majorBidi" w:cstheme="majorBidi"/>
                <w:b/>
              </w:rPr>
            </w:pPr>
            <w:r w:rsidRPr="00967FB3">
              <w:rPr>
                <w:rFonts w:asciiTheme="majorBidi" w:hAnsiTheme="majorBidi" w:cstheme="majorBidi"/>
              </w:rPr>
              <w:t>Role of Paraoxonase-1 Enzyme in Prediction of</w:t>
            </w:r>
            <w:r w:rsidRPr="00967FB3">
              <w:rPr>
                <w:rFonts w:asciiTheme="majorBidi" w:hAnsiTheme="majorBidi" w:cstheme="majorBidi"/>
              </w:rPr>
              <w:t xml:space="preserve">  </w:t>
            </w:r>
            <w:r w:rsidRPr="00967FB3">
              <w:rPr>
                <w:rFonts w:asciiTheme="majorBidi" w:hAnsiTheme="majorBidi" w:cstheme="majorBidi"/>
              </w:rPr>
              <w:t>Severity and Outcome of Acute</w:t>
            </w:r>
            <w:r w:rsidRPr="00967FB3">
              <w:rPr>
                <w:rFonts w:asciiTheme="majorBidi" w:hAnsiTheme="majorBidi" w:cstheme="majorBidi"/>
              </w:rPr>
              <w:t xml:space="preserve"> </w:t>
            </w:r>
            <w:r w:rsidRPr="00967FB3">
              <w:rPr>
                <w:rFonts w:asciiTheme="majorBidi" w:hAnsiTheme="majorBidi" w:cstheme="majorBidi"/>
              </w:rPr>
              <w:t>Organophosphorus Poisoning: A Prospective Study</w:t>
            </w:r>
          </w:p>
        </w:tc>
        <w:tc>
          <w:tcPr>
            <w:tcW w:w="2113" w:type="dxa"/>
            <w:tcBorders>
              <w:top w:val="double" w:sz="15" w:space="0" w:color="000000"/>
              <w:left w:val="double" w:sz="4" w:space="0" w:color="000000"/>
              <w:bottom w:val="double" w:sz="15" w:space="0" w:color="000000"/>
              <w:right w:val="double" w:sz="15" w:space="0" w:color="000000"/>
            </w:tcBorders>
          </w:tcPr>
          <w:p w14:paraId="119C2EAB" w14:textId="2E45DFB8" w:rsidR="00A223C8" w:rsidRPr="00967FB3" w:rsidRDefault="00A223C8" w:rsidP="00A223C8">
            <w:pPr>
              <w:spacing w:line="239" w:lineRule="auto"/>
              <w:ind w:left="0" w:firstLine="0"/>
              <w:jc w:val="center"/>
              <w:rPr>
                <w:rFonts w:asciiTheme="majorBidi" w:hAnsiTheme="majorBidi" w:cstheme="majorBidi"/>
                <w:b/>
              </w:rPr>
            </w:pPr>
            <w:r w:rsidRPr="00967FB3">
              <w:rPr>
                <w:rFonts w:asciiTheme="majorBidi" w:hAnsiTheme="majorBidi" w:cstheme="majorBidi"/>
              </w:rPr>
              <w:t>M.Sc. Thesis</w:t>
            </w:r>
          </w:p>
        </w:tc>
      </w:tr>
      <w:tr w:rsidR="00A223C8" w:rsidRPr="00967FB3" w14:paraId="350FCC2E" w14:textId="77777777" w:rsidTr="005B6A3F">
        <w:trPr>
          <w:trHeight w:val="1020"/>
        </w:trPr>
        <w:tc>
          <w:tcPr>
            <w:tcW w:w="6594" w:type="dxa"/>
            <w:tcBorders>
              <w:top w:val="double" w:sz="15" w:space="0" w:color="000000"/>
              <w:left w:val="double" w:sz="15" w:space="0" w:color="000000"/>
              <w:bottom w:val="double" w:sz="4" w:space="0" w:color="000000"/>
              <w:right w:val="double" w:sz="4" w:space="0" w:color="000000"/>
            </w:tcBorders>
          </w:tcPr>
          <w:p w14:paraId="44F2FA3B" w14:textId="371E0EA1" w:rsidR="00A223C8" w:rsidRPr="00967FB3" w:rsidRDefault="00A223C8" w:rsidP="00A223C8">
            <w:pPr>
              <w:spacing w:line="259" w:lineRule="auto"/>
              <w:ind w:left="0" w:right="227" w:firstLine="0"/>
              <w:rPr>
                <w:rFonts w:asciiTheme="majorBidi" w:hAnsiTheme="majorBidi" w:cstheme="majorBidi"/>
              </w:rPr>
            </w:pPr>
            <w:r w:rsidRPr="00967FB3">
              <w:rPr>
                <w:rFonts w:asciiTheme="majorBidi" w:hAnsiTheme="majorBidi" w:cstheme="majorBidi"/>
              </w:rPr>
              <w:t xml:space="preserve">Chronic Toxic Effects of Polystyrene </w:t>
            </w:r>
            <w:proofErr w:type="spellStart"/>
            <w:r w:rsidRPr="00967FB3">
              <w:rPr>
                <w:rFonts w:asciiTheme="majorBidi" w:hAnsiTheme="majorBidi" w:cstheme="majorBidi"/>
              </w:rPr>
              <w:t>Nanoplastic</w:t>
            </w:r>
            <w:proofErr w:type="spellEnd"/>
            <w:r w:rsidRPr="00967FB3">
              <w:rPr>
                <w:rFonts w:asciiTheme="majorBidi" w:hAnsiTheme="majorBidi" w:cstheme="majorBidi"/>
                <w:rtl/>
                <w:lang w:bidi="ar-SA"/>
              </w:rPr>
              <w:t xml:space="preserve"> </w:t>
            </w:r>
            <w:proofErr w:type="spellStart"/>
            <w:r w:rsidRPr="00967FB3">
              <w:rPr>
                <w:rFonts w:asciiTheme="majorBidi" w:hAnsiTheme="majorBidi" w:cstheme="majorBidi"/>
              </w:rPr>
              <w:t>onTestis</w:t>
            </w:r>
            <w:proofErr w:type="spellEnd"/>
            <w:r w:rsidRPr="00967FB3">
              <w:rPr>
                <w:rFonts w:asciiTheme="majorBidi" w:hAnsiTheme="majorBidi" w:cstheme="majorBidi"/>
              </w:rPr>
              <w:t xml:space="preserve"> of Adult Male Albino Rats Histopathological and Biochemical Study</w:t>
            </w:r>
          </w:p>
        </w:tc>
        <w:tc>
          <w:tcPr>
            <w:tcW w:w="2113" w:type="dxa"/>
            <w:tcBorders>
              <w:top w:val="double" w:sz="15" w:space="0" w:color="000000"/>
              <w:left w:val="double" w:sz="4" w:space="0" w:color="000000"/>
              <w:bottom w:val="double" w:sz="4" w:space="0" w:color="000000"/>
              <w:right w:val="double" w:sz="15" w:space="0" w:color="000000"/>
            </w:tcBorders>
          </w:tcPr>
          <w:p w14:paraId="38767FC0" w14:textId="3C3458AB" w:rsidR="00A223C8" w:rsidRPr="00967FB3" w:rsidRDefault="00A223C8" w:rsidP="00A223C8">
            <w:pPr>
              <w:spacing w:line="239" w:lineRule="auto"/>
              <w:ind w:left="0" w:firstLine="0"/>
              <w:jc w:val="center"/>
              <w:rPr>
                <w:rFonts w:asciiTheme="majorBidi" w:hAnsiTheme="majorBidi" w:cstheme="majorBidi"/>
              </w:rPr>
            </w:pPr>
            <w:r w:rsidRPr="00967FB3">
              <w:rPr>
                <w:rFonts w:asciiTheme="majorBidi" w:hAnsiTheme="majorBidi" w:cstheme="majorBidi"/>
              </w:rPr>
              <w:t>M.Sc. Thesis</w:t>
            </w:r>
          </w:p>
        </w:tc>
      </w:tr>
    </w:tbl>
    <w:p w14:paraId="7567C601" w14:textId="1199A5FE" w:rsidR="008A5FF8" w:rsidRDefault="00000000">
      <w:pPr>
        <w:spacing w:after="35" w:line="259" w:lineRule="auto"/>
        <w:ind w:left="0" w:right="173" w:firstLine="0"/>
        <w:jc w:val="right"/>
      </w:pPr>
      <w:r>
        <w:rPr>
          <w:rFonts w:hint="cs"/>
          <w:b/>
          <w:sz w:val="22"/>
          <w:lang w:bidi="ar-SA"/>
        </w:rPr>
        <w:t xml:space="preserve"> </w:t>
      </w:r>
    </w:p>
    <w:p w14:paraId="2CB2C1BC" w14:textId="77777777" w:rsidR="00A345AE" w:rsidRDefault="00A345AE" w:rsidP="00A345AE">
      <w:pPr>
        <w:pStyle w:val="Heading2"/>
        <w:numPr>
          <w:ilvl w:val="0"/>
          <w:numId w:val="0"/>
        </w:numPr>
      </w:pPr>
    </w:p>
    <w:p w14:paraId="292406C8" w14:textId="1A40380B" w:rsidR="008A5FF8" w:rsidRDefault="00000000">
      <w:pPr>
        <w:pStyle w:val="Heading2"/>
        <w:ind w:left="976" w:hanging="720"/>
      </w:pPr>
      <w:r>
        <w:t xml:space="preserve">PhD Supervision </w:t>
      </w:r>
    </w:p>
    <w:tbl>
      <w:tblPr>
        <w:tblStyle w:val="TableGrid"/>
        <w:tblW w:w="8709" w:type="dxa"/>
        <w:tblInd w:w="883" w:type="dxa"/>
        <w:tblCellMar>
          <w:top w:w="22" w:type="dxa"/>
          <w:left w:w="87" w:type="dxa"/>
          <w:right w:w="32" w:type="dxa"/>
        </w:tblCellMar>
        <w:tblLook w:val="04A0" w:firstRow="1" w:lastRow="0" w:firstColumn="1" w:lastColumn="0" w:noHBand="0" w:noVBand="1"/>
      </w:tblPr>
      <w:tblGrid>
        <w:gridCol w:w="6642"/>
        <w:gridCol w:w="2067"/>
      </w:tblGrid>
      <w:tr w:rsidR="008A5FF8" w14:paraId="22E2AF04" w14:textId="77777777">
        <w:trPr>
          <w:trHeight w:val="1021"/>
        </w:trPr>
        <w:tc>
          <w:tcPr>
            <w:tcW w:w="6642" w:type="dxa"/>
            <w:tcBorders>
              <w:top w:val="double" w:sz="15" w:space="0" w:color="000000"/>
              <w:left w:val="double" w:sz="15" w:space="0" w:color="000000"/>
              <w:bottom w:val="double" w:sz="4" w:space="0" w:color="000000"/>
              <w:right w:val="double" w:sz="4" w:space="0" w:color="000000"/>
            </w:tcBorders>
            <w:vAlign w:val="center"/>
          </w:tcPr>
          <w:p w14:paraId="6624E837" w14:textId="77777777" w:rsidR="008A5FF8" w:rsidRDefault="00000000">
            <w:pPr>
              <w:spacing w:line="259" w:lineRule="auto"/>
              <w:ind w:left="0" w:right="208" w:firstLine="0"/>
              <w:jc w:val="center"/>
            </w:pPr>
            <w:r>
              <w:rPr>
                <w:b/>
              </w:rPr>
              <w:t xml:space="preserve"> Title</w:t>
            </w:r>
          </w:p>
        </w:tc>
        <w:tc>
          <w:tcPr>
            <w:tcW w:w="2067" w:type="dxa"/>
            <w:tcBorders>
              <w:top w:val="double" w:sz="15" w:space="0" w:color="000000"/>
              <w:left w:val="double" w:sz="4" w:space="0" w:color="000000"/>
              <w:bottom w:val="double" w:sz="4" w:space="0" w:color="000000"/>
              <w:right w:val="double" w:sz="15" w:space="0" w:color="000000"/>
            </w:tcBorders>
          </w:tcPr>
          <w:p w14:paraId="30ED83B6" w14:textId="77777777" w:rsidR="008A5FF8" w:rsidRDefault="00000000">
            <w:pPr>
              <w:spacing w:line="259" w:lineRule="auto"/>
              <w:ind w:left="31" w:right="16" w:firstLine="41"/>
              <w:jc w:val="center"/>
            </w:pPr>
            <w:r>
              <w:rPr>
                <w:b/>
              </w:rPr>
              <w:t>Year completed /  in progress</w:t>
            </w:r>
          </w:p>
        </w:tc>
      </w:tr>
      <w:tr w:rsidR="008A5FF8" w14:paraId="0DE000F8" w14:textId="77777777" w:rsidTr="000B7687">
        <w:trPr>
          <w:trHeight w:val="586"/>
        </w:trPr>
        <w:tc>
          <w:tcPr>
            <w:tcW w:w="6642" w:type="dxa"/>
            <w:tcBorders>
              <w:top w:val="double" w:sz="4" w:space="0" w:color="000000"/>
              <w:left w:val="double" w:sz="15" w:space="0" w:color="000000"/>
              <w:bottom w:val="double" w:sz="4" w:space="0" w:color="000000"/>
              <w:right w:val="double" w:sz="4" w:space="0" w:color="000000"/>
            </w:tcBorders>
          </w:tcPr>
          <w:p w14:paraId="6D60F462" w14:textId="11B563C4" w:rsidR="008A5FF8" w:rsidRDefault="000B7687">
            <w:pPr>
              <w:spacing w:line="259" w:lineRule="auto"/>
              <w:ind w:left="269" w:right="74" w:hanging="269"/>
            </w:pPr>
            <w:r>
              <w:t>-----------------------------------</w:t>
            </w:r>
          </w:p>
        </w:tc>
        <w:tc>
          <w:tcPr>
            <w:tcW w:w="2067" w:type="dxa"/>
            <w:tcBorders>
              <w:top w:val="double" w:sz="4" w:space="0" w:color="000000"/>
              <w:left w:val="double" w:sz="4" w:space="0" w:color="000000"/>
              <w:bottom w:val="double" w:sz="4" w:space="0" w:color="000000"/>
              <w:right w:val="double" w:sz="15" w:space="0" w:color="000000"/>
            </w:tcBorders>
            <w:vAlign w:val="center"/>
          </w:tcPr>
          <w:p w14:paraId="3B8C3BD4" w14:textId="6AAA60C1" w:rsidR="008A5FF8" w:rsidRDefault="000B7687">
            <w:pPr>
              <w:spacing w:line="259" w:lineRule="auto"/>
              <w:ind w:left="0" w:firstLine="0"/>
              <w:jc w:val="center"/>
            </w:pPr>
            <w:r>
              <w:t>----------</w:t>
            </w:r>
          </w:p>
        </w:tc>
      </w:tr>
    </w:tbl>
    <w:p w14:paraId="21237C4F" w14:textId="31CB2539" w:rsidR="008A5FF8" w:rsidRDefault="008A5FF8" w:rsidP="00FC4EDE">
      <w:pPr>
        <w:spacing w:after="36" w:line="259" w:lineRule="auto"/>
        <w:ind w:left="0" w:right="173" w:firstLine="0"/>
      </w:pPr>
    </w:p>
    <w:p w14:paraId="6964B831" w14:textId="77777777" w:rsidR="008A5FF8" w:rsidRDefault="00000000">
      <w:pPr>
        <w:pStyle w:val="Heading1"/>
        <w:ind w:left="528" w:hanging="272"/>
      </w:pPr>
      <w:r>
        <w:t xml:space="preserve">Positions </w:t>
      </w:r>
    </w:p>
    <w:tbl>
      <w:tblPr>
        <w:tblStyle w:val="TableGrid"/>
        <w:tblW w:w="9170" w:type="dxa"/>
        <w:tblInd w:w="655" w:type="dxa"/>
        <w:tblCellMar>
          <w:top w:w="24" w:type="dxa"/>
          <w:left w:w="89" w:type="dxa"/>
        </w:tblCellMar>
        <w:tblLook w:val="04A0" w:firstRow="1" w:lastRow="0" w:firstColumn="1" w:lastColumn="0" w:noHBand="0" w:noVBand="1"/>
      </w:tblPr>
      <w:tblGrid>
        <w:gridCol w:w="427"/>
        <w:gridCol w:w="1527"/>
        <w:gridCol w:w="2446"/>
        <w:gridCol w:w="1203"/>
        <w:gridCol w:w="1913"/>
        <w:gridCol w:w="1654"/>
      </w:tblGrid>
      <w:tr w:rsidR="008A5FF8" w14:paraId="7267B6F0" w14:textId="77777777">
        <w:trPr>
          <w:trHeight w:val="1018"/>
        </w:trPr>
        <w:tc>
          <w:tcPr>
            <w:tcW w:w="1954" w:type="dxa"/>
            <w:gridSpan w:val="2"/>
            <w:tcBorders>
              <w:top w:val="double" w:sz="15" w:space="0" w:color="000000"/>
              <w:left w:val="double" w:sz="15" w:space="0" w:color="000000"/>
              <w:bottom w:val="double" w:sz="4" w:space="0" w:color="000000"/>
              <w:right w:val="double" w:sz="4" w:space="0" w:color="000000"/>
            </w:tcBorders>
            <w:vAlign w:val="center"/>
          </w:tcPr>
          <w:p w14:paraId="57FB134E" w14:textId="77777777" w:rsidR="008A5FF8" w:rsidRPr="00967FB3" w:rsidRDefault="00000000">
            <w:pPr>
              <w:spacing w:line="259" w:lineRule="auto"/>
              <w:ind w:left="113" w:right="353" w:firstLine="0"/>
              <w:jc w:val="center"/>
              <w:rPr>
                <w:rFonts w:asciiTheme="majorBidi" w:hAnsiTheme="majorBidi" w:cstheme="majorBidi"/>
              </w:rPr>
            </w:pPr>
            <w:r w:rsidRPr="00967FB3">
              <w:rPr>
                <w:rFonts w:asciiTheme="majorBidi" w:hAnsiTheme="majorBidi" w:cstheme="majorBidi"/>
              </w:rPr>
              <w:t xml:space="preserve"> Date  From - to</w:t>
            </w:r>
          </w:p>
        </w:tc>
        <w:tc>
          <w:tcPr>
            <w:tcW w:w="2446" w:type="dxa"/>
            <w:tcBorders>
              <w:top w:val="double" w:sz="15" w:space="0" w:color="000000"/>
              <w:left w:val="double" w:sz="4" w:space="0" w:color="000000"/>
              <w:bottom w:val="double" w:sz="4" w:space="0" w:color="000000"/>
              <w:right w:val="double" w:sz="4" w:space="0" w:color="000000"/>
            </w:tcBorders>
            <w:vAlign w:val="center"/>
          </w:tcPr>
          <w:p w14:paraId="56207991" w14:textId="77777777" w:rsidR="008A5FF8" w:rsidRPr="00967FB3" w:rsidRDefault="00000000">
            <w:pPr>
              <w:tabs>
                <w:tab w:val="center" w:pos="2317"/>
              </w:tabs>
              <w:spacing w:line="259" w:lineRule="auto"/>
              <w:ind w:left="0" w:firstLine="0"/>
              <w:jc w:val="left"/>
              <w:rPr>
                <w:rFonts w:asciiTheme="majorBidi" w:hAnsiTheme="majorBidi" w:cstheme="majorBidi"/>
              </w:rPr>
            </w:pPr>
            <w:r w:rsidRPr="00967FB3">
              <w:rPr>
                <w:rFonts w:asciiTheme="majorBidi" w:hAnsiTheme="majorBidi" w:cstheme="majorBidi"/>
              </w:rPr>
              <w:t xml:space="preserve"> Organization</w:t>
            </w:r>
            <w:r w:rsidRPr="00967FB3">
              <w:rPr>
                <w:rFonts w:asciiTheme="majorBidi" w:hAnsiTheme="majorBidi" w:cstheme="majorBidi"/>
              </w:rPr>
              <w:tab/>
              <w:t xml:space="preserve"> </w:t>
            </w:r>
          </w:p>
        </w:tc>
        <w:tc>
          <w:tcPr>
            <w:tcW w:w="1203" w:type="dxa"/>
            <w:tcBorders>
              <w:top w:val="double" w:sz="15" w:space="0" w:color="000000"/>
              <w:left w:val="double" w:sz="4" w:space="0" w:color="000000"/>
              <w:bottom w:val="double" w:sz="4" w:space="0" w:color="000000"/>
              <w:right w:val="double" w:sz="4" w:space="0" w:color="000000"/>
            </w:tcBorders>
          </w:tcPr>
          <w:p w14:paraId="36E48E89" w14:textId="77777777" w:rsidR="008A5FF8" w:rsidRPr="00967FB3" w:rsidRDefault="00000000">
            <w:pPr>
              <w:spacing w:line="259" w:lineRule="auto"/>
              <w:ind w:left="362" w:firstLine="0"/>
              <w:jc w:val="left"/>
              <w:rPr>
                <w:rFonts w:asciiTheme="majorBidi" w:hAnsiTheme="majorBidi" w:cstheme="majorBidi"/>
              </w:rPr>
            </w:pPr>
            <w:r w:rsidRPr="00967FB3">
              <w:rPr>
                <w:rFonts w:asciiTheme="majorBidi" w:hAnsiTheme="majorBidi" w:cstheme="majorBidi"/>
              </w:rPr>
              <w:t xml:space="preserve"> </w:t>
            </w:r>
          </w:p>
          <w:p w14:paraId="793CF5F5" w14:textId="77777777" w:rsidR="008A5FF8" w:rsidRPr="00967FB3" w:rsidRDefault="00000000">
            <w:pPr>
              <w:spacing w:line="259" w:lineRule="auto"/>
              <w:ind w:left="24" w:firstLine="0"/>
              <w:rPr>
                <w:rFonts w:asciiTheme="majorBidi" w:hAnsiTheme="majorBidi" w:cstheme="majorBidi"/>
              </w:rPr>
            </w:pPr>
            <w:r w:rsidRPr="00967FB3">
              <w:rPr>
                <w:rFonts w:asciiTheme="majorBidi" w:hAnsiTheme="majorBidi" w:cstheme="majorBidi"/>
              </w:rPr>
              <w:t>Country</w:t>
            </w:r>
          </w:p>
          <w:p w14:paraId="32B4B031" w14:textId="77777777" w:rsidR="008A5FF8" w:rsidRPr="00967FB3" w:rsidRDefault="00000000">
            <w:pPr>
              <w:spacing w:line="259" w:lineRule="auto"/>
              <w:ind w:left="358" w:firstLine="0"/>
              <w:jc w:val="left"/>
              <w:rPr>
                <w:rFonts w:asciiTheme="majorBidi" w:hAnsiTheme="majorBidi" w:cstheme="majorBidi"/>
              </w:rPr>
            </w:pPr>
            <w:r w:rsidRPr="00967FB3">
              <w:rPr>
                <w:rFonts w:asciiTheme="majorBidi" w:hAnsiTheme="majorBidi" w:cstheme="majorBidi"/>
              </w:rPr>
              <w:t xml:space="preserve"> </w:t>
            </w:r>
          </w:p>
        </w:tc>
        <w:tc>
          <w:tcPr>
            <w:tcW w:w="1913" w:type="dxa"/>
            <w:tcBorders>
              <w:top w:val="double" w:sz="15" w:space="0" w:color="000000"/>
              <w:left w:val="double" w:sz="4" w:space="0" w:color="000000"/>
              <w:bottom w:val="double" w:sz="4" w:space="0" w:color="000000"/>
              <w:right w:val="double" w:sz="4" w:space="0" w:color="000000"/>
            </w:tcBorders>
            <w:vAlign w:val="center"/>
          </w:tcPr>
          <w:p w14:paraId="58D808C3" w14:textId="77777777" w:rsidR="008A5FF8" w:rsidRPr="00967FB3" w:rsidRDefault="00000000">
            <w:pPr>
              <w:spacing w:line="259" w:lineRule="auto"/>
              <w:ind w:left="214" w:firstLine="0"/>
              <w:jc w:val="left"/>
              <w:rPr>
                <w:rFonts w:asciiTheme="majorBidi" w:hAnsiTheme="majorBidi" w:cstheme="majorBidi"/>
              </w:rPr>
            </w:pPr>
            <w:r w:rsidRPr="00967FB3">
              <w:rPr>
                <w:rFonts w:asciiTheme="majorBidi" w:hAnsiTheme="majorBidi" w:cstheme="majorBidi"/>
              </w:rPr>
              <w:t xml:space="preserve"> Position</w:t>
            </w:r>
          </w:p>
        </w:tc>
        <w:tc>
          <w:tcPr>
            <w:tcW w:w="1654" w:type="dxa"/>
            <w:tcBorders>
              <w:top w:val="double" w:sz="15" w:space="0" w:color="000000"/>
              <w:left w:val="double" w:sz="4" w:space="0" w:color="000000"/>
              <w:bottom w:val="double" w:sz="4" w:space="0" w:color="000000"/>
              <w:right w:val="double" w:sz="15" w:space="0" w:color="000000"/>
            </w:tcBorders>
            <w:vAlign w:val="center"/>
          </w:tcPr>
          <w:p w14:paraId="72D50D2F" w14:textId="77777777" w:rsidR="008A5FF8" w:rsidRDefault="00000000">
            <w:pPr>
              <w:spacing w:line="259" w:lineRule="auto"/>
              <w:ind w:left="298" w:firstLine="0"/>
              <w:jc w:val="left"/>
            </w:pPr>
            <w:r>
              <w:t xml:space="preserve"> Role</w:t>
            </w:r>
          </w:p>
        </w:tc>
      </w:tr>
      <w:tr w:rsidR="000B7687" w14:paraId="1A24C225" w14:textId="77777777" w:rsidTr="000B7687">
        <w:trPr>
          <w:trHeight w:val="996"/>
        </w:trPr>
        <w:tc>
          <w:tcPr>
            <w:tcW w:w="427" w:type="dxa"/>
            <w:tcBorders>
              <w:top w:val="double" w:sz="4" w:space="0" w:color="000000"/>
              <w:left w:val="double" w:sz="15" w:space="0" w:color="000000"/>
              <w:bottom w:val="double" w:sz="4" w:space="0" w:color="000000"/>
              <w:right w:val="double" w:sz="4" w:space="0" w:color="000000"/>
            </w:tcBorders>
            <w:vAlign w:val="center"/>
          </w:tcPr>
          <w:p w14:paraId="0FE20090" w14:textId="77777777" w:rsidR="000B7687" w:rsidRPr="00967FB3" w:rsidRDefault="000B7687" w:rsidP="000B7687">
            <w:pPr>
              <w:spacing w:line="259" w:lineRule="auto"/>
              <w:ind w:left="46" w:firstLine="0"/>
              <w:rPr>
                <w:rFonts w:asciiTheme="majorBidi" w:hAnsiTheme="majorBidi" w:cstheme="majorBidi"/>
              </w:rPr>
            </w:pPr>
            <w:r w:rsidRPr="00967FB3">
              <w:rPr>
                <w:rFonts w:asciiTheme="majorBidi" w:hAnsiTheme="majorBidi" w:cstheme="majorBidi"/>
              </w:rPr>
              <w:t>1</w:t>
            </w:r>
          </w:p>
        </w:tc>
        <w:tc>
          <w:tcPr>
            <w:tcW w:w="1527" w:type="dxa"/>
            <w:tcBorders>
              <w:top w:val="single" w:sz="4" w:space="0" w:color="000000"/>
              <w:left w:val="single" w:sz="4" w:space="0" w:color="000000"/>
              <w:bottom w:val="single" w:sz="4" w:space="0" w:color="000000"/>
              <w:right w:val="single" w:sz="4" w:space="0" w:color="000000"/>
            </w:tcBorders>
          </w:tcPr>
          <w:p w14:paraId="6C3C5306" w14:textId="6E3069D0" w:rsidR="000B7687" w:rsidRPr="00967FB3" w:rsidRDefault="000B7687" w:rsidP="000B7687">
            <w:pPr>
              <w:spacing w:line="259" w:lineRule="auto"/>
              <w:ind w:left="9" w:right="86" w:firstLine="0"/>
              <w:jc w:val="center"/>
              <w:rPr>
                <w:rFonts w:asciiTheme="majorBidi" w:hAnsiTheme="majorBidi" w:cstheme="majorBidi"/>
              </w:rPr>
            </w:pPr>
            <w:r w:rsidRPr="00967FB3">
              <w:rPr>
                <w:rFonts w:asciiTheme="majorBidi" w:hAnsiTheme="majorBidi" w:cstheme="majorBidi"/>
                <w:szCs w:val="28"/>
                <w:lang w:val="en-GB" w:eastAsia="en-GB"/>
              </w:rPr>
              <w:t>2006-2012</w:t>
            </w:r>
          </w:p>
        </w:tc>
        <w:tc>
          <w:tcPr>
            <w:tcW w:w="2446" w:type="dxa"/>
            <w:tcBorders>
              <w:top w:val="single" w:sz="4" w:space="0" w:color="000000"/>
              <w:left w:val="single" w:sz="4" w:space="0" w:color="000000"/>
              <w:bottom w:val="single" w:sz="4" w:space="0" w:color="000000"/>
              <w:right w:val="single" w:sz="4" w:space="0" w:color="000000"/>
            </w:tcBorders>
          </w:tcPr>
          <w:p w14:paraId="71211812" w14:textId="52584227" w:rsidR="000B7687" w:rsidRPr="00967FB3" w:rsidRDefault="000B7687" w:rsidP="000B7687">
            <w:pPr>
              <w:spacing w:line="259" w:lineRule="auto"/>
              <w:ind w:left="0" w:firstLine="0"/>
              <w:jc w:val="center"/>
              <w:rPr>
                <w:rFonts w:asciiTheme="majorBidi" w:hAnsiTheme="majorBidi" w:cstheme="majorBidi"/>
              </w:rPr>
            </w:pPr>
            <w:r w:rsidRPr="00967FB3">
              <w:rPr>
                <w:rFonts w:asciiTheme="majorBidi" w:hAnsiTheme="majorBidi" w:cstheme="majorBidi"/>
                <w:szCs w:val="28"/>
                <w:lang w:val="en-GB" w:eastAsia="en-GB"/>
              </w:rPr>
              <w:t>Benha faculty of Medicine</w:t>
            </w:r>
          </w:p>
        </w:tc>
        <w:tc>
          <w:tcPr>
            <w:tcW w:w="1203" w:type="dxa"/>
            <w:tcBorders>
              <w:top w:val="single" w:sz="4" w:space="0" w:color="000000"/>
              <w:left w:val="single" w:sz="4" w:space="0" w:color="000000"/>
              <w:bottom w:val="single" w:sz="4" w:space="0" w:color="000000"/>
              <w:right w:val="single" w:sz="4" w:space="0" w:color="000000"/>
            </w:tcBorders>
          </w:tcPr>
          <w:p w14:paraId="1DA570F6" w14:textId="47660216" w:rsidR="000B7687" w:rsidRPr="00967FB3" w:rsidRDefault="000B7687" w:rsidP="000B7687">
            <w:pPr>
              <w:spacing w:line="259" w:lineRule="auto"/>
              <w:ind w:left="0" w:firstLine="0"/>
              <w:rPr>
                <w:rFonts w:asciiTheme="majorBidi" w:hAnsiTheme="majorBidi" w:cstheme="majorBidi"/>
              </w:rPr>
            </w:pPr>
            <w:r w:rsidRPr="00967FB3">
              <w:rPr>
                <w:rFonts w:asciiTheme="majorBidi" w:hAnsiTheme="majorBidi" w:cstheme="majorBidi"/>
                <w:szCs w:val="28"/>
                <w:lang w:val="en-GB" w:eastAsia="en-GB"/>
              </w:rPr>
              <w:t>Egypt, Benha</w:t>
            </w:r>
          </w:p>
        </w:tc>
        <w:tc>
          <w:tcPr>
            <w:tcW w:w="1913" w:type="dxa"/>
            <w:tcBorders>
              <w:top w:val="single" w:sz="4" w:space="0" w:color="000000"/>
              <w:left w:val="single" w:sz="4" w:space="0" w:color="000000"/>
              <w:bottom w:val="single" w:sz="4" w:space="0" w:color="000000"/>
              <w:right w:val="single" w:sz="4" w:space="0" w:color="000000"/>
            </w:tcBorders>
          </w:tcPr>
          <w:p w14:paraId="6EEB61F5" w14:textId="2F6AD7E4" w:rsidR="000B7687" w:rsidRPr="00967FB3" w:rsidRDefault="000B7687" w:rsidP="000B7687">
            <w:pPr>
              <w:spacing w:line="259" w:lineRule="auto"/>
              <w:ind w:left="22" w:firstLine="0"/>
              <w:rPr>
                <w:rFonts w:asciiTheme="majorBidi" w:hAnsiTheme="majorBidi" w:cstheme="majorBidi"/>
              </w:rPr>
            </w:pPr>
            <w:r w:rsidRPr="00967FB3">
              <w:rPr>
                <w:rFonts w:asciiTheme="majorBidi" w:hAnsiTheme="majorBidi" w:cstheme="majorBidi"/>
                <w:szCs w:val="28"/>
                <w:lang w:val="en-GB" w:eastAsia="en-GB"/>
              </w:rPr>
              <w:t>Demonstrator</w:t>
            </w:r>
          </w:p>
        </w:tc>
        <w:tc>
          <w:tcPr>
            <w:tcW w:w="1654" w:type="dxa"/>
            <w:tcBorders>
              <w:top w:val="double" w:sz="4" w:space="0" w:color="000000"/>
              <w:left w:val="double" w:sz="4" w:space="0" w:color="000000"/>
              <w:bottom w:val="double" w:sz="4" w:space="0" w:color="000000"/>
              <w:right w:val="double" w:sz="15" w:space="0" w:color="000000"/>
            </w:tcBorders>
            <w:vAlign w:val="center"/>
          </w:tcPr>
          <w:p w14:paraId="5719F6FA" w14:textId="3E443EAB" w:rsidR="000B7687" w:rsidRDefault="000B7687" w:rsidP="000B7687">
            <w:pPr>
              <w:spacing w:line="259" w:lineRule="auto"/>
              <w:ind w:left="0" w:firstLine="0"/>
              <w:jc w:val="center"/>
            </w:pPr>
          </w:p>
        </w:tc>
      </w:tr>
      <w:tr w:rsidR="000B7687" w14:paraId="40959825" w14:textId="77777777" w:rsidTr="000B7687">
        <w:trPr>
          <w:trHeight w:val="996"/>
        </w:trPr>
        <w:tc>
          <w:tcPr>
            <w:tcW w:w="427" w:type="dxa"/>
            <w:tcBorders>
              <w:top w:val="double" w:sz="4" w:space="0" w:color="000000"/>
              <w:left w:val="double" w:sz="15" w:space="0" w:color="000000"/>
              <w:bottom w:val="double" w:sz="4" w:space="0" w:color="000000"/>
              <w:right w:val="double" w:sz="4" w:space="0" w:color="000000"/>
            </w:tcBorders>
            <w:vAlign w:val="center"/>
          </w:tcPr>
          <w:p w14:paraId="0F38B972" w14:textId="77777777" w:rsidR="000B7687" w:rsidRPr="00967FB3" w:rsidRDefault="000B7687" w:rsidP="000B7687">
            <w:pPr>
              <w:spacing w:line="259" w:lineRule="auto"/>
              <w:ind w:left="46" w:firstLine="0"/>
              <w:rPr>
                <w:rFonts w:asciiTheme="majorBidi" w:hAnsiTheme="majorBidi" w:cstheme="majorBidi"/>
              </w:rPr>
            </w:pPr>
            <w:r w:rsidRPr="00967FB3">
              <w:rPr>
                <w:rFonts w:asciiTheme="majorBidi" w:hAnsiTheme="majorBidi" w:cstheme="majorBidi"/>
              </w:rPr>
              <w:t>2</w:t>
            </w:r>
          </w:p>
        </w:tc>
        <w:tc>
          <w:tcPr>
            <w:tcW w:w="1527" w:type="dxa"/>
            <w:tcBorders>
              <w:top w:val="single" w:sz="4" w:space="0" w:color="000000"/>
              <w:left w:val="single" w:sz="4" w:space="0" w:color="000000"/>
              <w:bottom w:val="single" w:sz="4" w:space="0" w:color="000000"/>
              <w:right w:val="single" w:sz="4" w:space="0" w:color="000000"/>
            </w:tcBorders>
          </w:tcPr>
          <w:p w14:paraId="0E2F0024" w14:textId="30E90DC3" w:rsidR="000B7687" w:rsidRPr="00967FB3" w:rsidRDefault="000B7687" w:rsidP="000B7687">
            <w:pPr>
              <w:spacing w:line="259" w:lineRule="auto"/>
              <w:ind w:left="9" w:right="86" w:firstLine="0"/>
              <w:jc w:val="center"/>
              <w:rPr>
                <w:rFonts w:asciiTheme="majorBidi" w:hAnsiTheme="majorBidi" w:cstheme="majorBidi"/>
              </w:rPr>
            </w:pPr>
            <w:r w:rsidRPr="00967FB3">
              <w:rPr>
                <w:rFonts w:asciiTheme="majorBidi" w:hAnsiTheme="majorBidi" w:cstheme="majorBidi"/>
                <w:szCs w:val="28"/>
                <w:lang w:val="en-GB" w:eastAsia="en-GB"/>
              </w:rPr>
              <w:t>2012-2018</w:t>
            </w:r>
          </w:p>
        </w:tc>
        <w:tc>
          <w:tcPr>
            <w:tcW w:w="2446" w:type="dxa"/>
            <w:tcBorders>
              <w:top w:val="single" w:sz="4" w:space="0" w:color="000000"/>
              <w:left w:val="single" w:sz="4" w:space="0" w:color="000000"/>
              <w:bottom w:val="single" w:sz="4" w:space="0" w:color="000000"/>
              <w:right w:val="single" w:sz="4" w:space="0" w:color="000000"/>
            </w:tcBorders>
          </w:tcPr>
          <w:p w14:paraId="7787A19B" w14:textId="77C1B3B3" w:rsidR="000B7687" w:rsidRPr="00967FB3" w:rsidRDefault="000B7687" w:rsidP="000B7687">
            <w:pPr>
              <w:spacing w:line="259" w:lineRule="auto"/>
              <w:ind w:left="0" w:firstLine="0"/>
              <w:jc w:val="center"/>
              <w:rPr>
                <w:rFonts w:asciiTheme="majorBidi" w:hAnsiTheme="majorBidi" w:cstheme="majorBidi"/>
              </w:rPr>
            </w:pPr>
            <w:r w:rsidRPr="00967FB3">
              <w:rPr>
                <w:rFonts w:asciiTheme="majorBidi" w:hAnsiTheme="majorBidi" w:cstheme="majorBidi"/>
                <w:szCs w:val="28"/>
                <w:lang w:val="en-GB" w:eastAsia="en-GB"/>
              </w:rPr>
              <w:t>Benha faculty of Medicine</w:t>
            </w:r>
          </w:p>
        </w:tc>
        <w:tc>
          <w:tcPr>
            <w:tcW w:w="1203" w:type="dxa"/>
            <w:tcBorders>
              <w:top w:val="single" w:sz="4" w:space="0" w:color="000000"/>
              <w:left w:val="single" w:sz="4" w:space="0" w:color="000000"/>
              <w:bottom w:val="single" w:sz="4" w:space="0" w:color="000000"/>
              <w:right w:val="single" w:sz="4" w:space="0" w:color="000000"/>
            </w:tcBorders>
          </w:tcPr>
          <w:p w14:paraId="294FB723" w14:textId="752A91A0" w:rsidR="000B7687" w:rsidRPr="00967FB3" w:rsidRDefault="000B7687" w:rsidP="000B7687">
            <w:pPr>
              <w:spacing w:line="259" w:lineRule="auto"/>
              <w:ind w:left="0" w:firstLine="0"/>
              <w:jc w:val="left"/>
              <w:rPr>
                <w:rFonts w:asciiTheme="majorBidi" w:hAnsiTheme="majorBidi" w:cstheme="majorBidi"/>
              </w:rPr>
            </w:pPr>
            <w:r w:rsidRPr="00967FB3">
              <w:rPr>
                <w:rFonts w:asciiTheme="majorBidi" w:hAnsiTheme="majorBidi" w:cstheme="majorBidi"/>
                <w:szCs w:val="28"/>
                <w:lang w:val="en-GB" w:eastAsia="en-GB"/>
              </w:rPr>
              <w:t>Egypt, Benha</w:t>
            </w:r>
          </w:p>
        </w:tc>
        <w:tc>
          <w:tcPr>
            <w:tcW w:w="1913" w:type="dxa"/>
            <w:tcBorders>
              <w:top w:val="single" w:sz="4" w:space="0" w:color="000000"/>
              <w:left w:val="single" w:sz="4" w:space="0" w:color="000000"/>
              <w:bottom w:val="single" w:sz="4" w:space="0" w:color="000000"/>
              <w:right w:val="single" w:sz="4" w:space="0" w:color="000000"/>
            </w:tcBorders>
          </w:tcPr>
          <w:p w14:paraId="72318EE8" w14:textId="7D21A4DA" w:rsidR="000B7687" w:rsidRPr="00967FB3" w:rsidRDefault="000B7687" w:rsidP="000B7687">
            <w:pPr>
              <w:spacing w:line="259" w:lineRule="auto"/>
              <w:ind w:left="0" w:firstLine="0"/>
              <w:jc w:val="center"/>
              <w:rPr>
                <w:rFonts w:asciiTheme="majorBidi" w:hAnsiTheme="majorBidi" w:cstheme="majorBidi"/>
              </w:rPr>
            </w:pPr>
            <w:r w:rsidRPr="00967FB3">
              <w:rPr>
                <w:rFonts w:asciiTheme="majorBidi" w:hAnsiTheme="majorBidi" w:cstheme="majorBidi"/>
                <w:szCs w:val="28"/>
                <w:lang w:val="en-GB" w:eastAsia="en-GB"/>
              </w:rPr>
              <w:t>Assistant lecturer.</w:t>
            </w:r>
          </w:p>
        </w:tc>
        <w:tc>
          <w:tcPr>
            <w:tcW w:w="1654" w:type="dxa"/>
            <w:tcBorders>
              <w:top w:val="double" w:sz="4" w:space="0" w:color="000000"/>
              <w:left w:val="double" w:sz="4" w:space="0" w:color="000000"/>
              <w:bottom w:val="double" w:sz="4" w:space="0" w:color="000000"/>
              <w:right w:val="double" w:sz="15" w:space="0" w:color="000000"/>
            </w:tcBorders>
            <w:vAlign w:val="center"/>
          </w:tcPr>
          <w:p w14:paraId="72444846" w14:textId="645C26AA" w:rsidR="000B7687" w:rsidRDefault="000B7687" w:rsidP="000B7687">
            <w:pPr>
              <w:spacing w:line="259" w:lineRule="auto"/>
              <w:ind w:left="0" w:firstLine="0"/>
              <w:jc w:val="center"/>
            </w:pPr>
          </w:p>
        </w:tc>
      </w:tr>
      <w:tr w:rsidR="000B7687" w14:paraId="2CF8B8B3" w14:textId="77777777" w:rsidTr="000B7687">
        <w:trPr>
          <w:trHeight w:val="996"/>
        </w:trPr>
        <w:tc>
          <w:tcPr>
            <w:tcW w:w="427" w:type="dxa"/>
            <w:tcBorders>
              <w:top w:val="double" w:sz="4" w:space="0" w:color="000000"/>
              <w:left w:val="double" w:sz="15" w:space="0" w:color="000000"/>
              <w:bottom w:val="double" w:sz="4" w:space="0" w:color="000000"/>
              <w:right w:val="double" w:sz="4" w:space="0" w:color="000000"/>
            </w:tcBorders>
            <w:vAlign w:val="center"/>
          </w:tcPr>
          <w:p w14:paraId="45FAA0E0" w14:textId="77777777" w:rsidR="000B7687" w:rsidRPr="00967FB3" w:rsidRDefault="000B7687" w:rsidP="000B7687">
            <w:pPr>
              <w:spacing w:line="259" w:lineRule="auto"/>
              <w:ind w:left="46" w:firstLine="0"/>
              <w:rPr>
                <w:rFonts w:asciiTheme="majorBidi" w:hAnsiTheme="majorBidi" w:cstheme="majorBidi"/>
              </w:rPr>
            </w:pPr>
            <w:r w:rsidRPr="00967FB3">
              <w:rPr>
                <w:rFonts w:asciiTheme="majorBidi" w:hAnsiTheme="majorBidi" w:cstheme="majorBidi"/>
              </w:rPr>
              <w:lastRenderedPageBreak/>
              <w:t>3</w:t>
            </w:r>
          </w:p>
        </w:tc>
        <w:tc>
          <w:tcPr>
            <w:tcW w:w="1527" w:type="dxa"/>
            <w:tcBorders>
              <w:top w:val="single" w:sz="4" w:space="0" w:color="000000"/>
              <w:left w:val="single" w:sz="4" w:space="0" w:color="000000"/>
              <w:bottom w:val="single" w:sz="4" w:space="0" w:color="000000"/>
              <w:right w:val="single" w:sz="4" w:space="0" w:color="000000"/>
            </w:tcBorders>
          </w:tcPr>
          <w:p w14:paraId="3AFA9E9F" w14:textId="4468C183" w:rsidR="000B7687" w:rsidRPr="00967FB3" w:rsidRDefault="000B7687" w:rsidP="000B7687">
            <w:pPr>
              <w:spacing w:line="259" w:lineRule="auto"/>
              <w:ind w:left="0" w:firstLine="0"/>
              <w:jc w:val="center"/>
              <w:rPr>
                <w:rFonts w:asciiTheme="majorBidi" w:hAnsiTheme="majorBidi" w:cstheme="majorBidi"/>
              </w:rPr>
            </w:pPr>
            <w:r w:rsidRPr="00967FB3">
              <w:rPr>
                <w:rFonts w:asciiTheme="majorBidi" w:hAnsiTheme="majorBidi" w:cstheme="majorBidi"/>
                <w:szCs w:val="28"/>
                <w:lang w:val="en-GB" w:eastAsia="en-GB"/>
              </w:rPr>
              <w:t>2018-2023</w:t>
            </w:r>
          </w:p>
        </w:tc>
        <w:tc>
          <w:tcPr>
            <w:tcW w:w="2446" w:type="dxa"/>
            <w:tcBorders>
              <w:top w:val="single" w:sz="4" w:space="0" w:color="000000"/>
              <w:left w:val="single" w:sz="4" w:space="0" w:color="000000"/>
              <w:bottom w:val="single" w:sz="4" w:space="0" w:color="000000"/>
              <w:right w:val="single" w:sz="4" w:space="0" w:color="000000"/>
            </w:tcBorders>
          </w:tcPr>
          <w:p w14:paraId="1F9997BE" w14:textId="32680B41" w:rsidR="000B7687" w:rsidRPr="00967FB3" w:rsidRDefault="000B7687" w:rsidP="000B7687">
            <w:pPr>
              <w:spacing w:line="259" w:lineRule="auto"/>
              <w:ind w:left="0" w:firstLine="0"/>
              <w:jc w:val="center"/>
              <w:rPr>
                <w:rFonts w:asciiTheme="majorBidi" w:hAnsiTheme="majorBidi" w:cstheme="majorBidi"/>
              </w:rPr>
            </w:pPr>
            <w:r w:rsidRPr="00967FB3">
              <w:rPr>
                <w:rFonts w:asciiTheme="majorBidi" w:hAnsiTheme="majorBidi" w:cstheme="majorBidi"/>
                <w:szCs w:val="28"/>
                <w:lang w:val="en-GB" w:eastAsia="en-GB"/>
              </w:rPr>
              <w:t>Benha faculty of Medicine</w:t>
            </w:r>
          </w:p>
        </w:tc>
        <w:tc>
          <w:tcPr>
            <w:tcW w:w="1203" w:type="dxa"/>
            <w:tcBorders>
              <w:top w:val="single" w:sz="4" w:space="0" w:color="000000"/>
              <w:left w:val="single" w:sz="4" w:space="0" w:color="000000"/>
              <w:bottom w:val="single" w:sz="4" w:space="0" w:color="000000"/>
              <w:right w:val="single" w:sz="4" w:space="0" w:color="000000"/>
            </w:tcBorders>
          </w:tcPr>
          <w:p w14:paraId="625F1030" w14:textId="61C3FD65" w:rsidR="000B7687" w:rsidRPr="00967FB3" w:rsidRDefault="000B7687" w:rsidP="000B7687">
            <w:pPr>
              <w:spacing w:line="259" w:lineRule="auto"/>
              <w:ind w:left="0" w:firstLine="0"/>
              <w:jc w:val="left"/>
              <w:rPr>
                <w:rFonts w:asciiTheme="majorBidi" w:hAnsiTheme="majorBidi" w:cstheme="majorBidi"/>
              </w:rPr>
            </w:pPr>
            <w:r w:rsidRPr="00967FB3">
              <w:rPr>
                <w:rFonts w:asciiTheme="majorBidi" w:hAnsiTheme="majorBidi" w:cstheme="majorBidi"/>
                <w:szCs w:val="28"/>
                <w:lang w:val="en-GB" w:eastAsia="en-GB"/>
              </w:rPr>
              <w:t>Egypt, Benha</w:t>
            </w:r>
          </w:p>
        </w:tc>
        <w:tc>
          <w:tcPr>
            <w:tcW w:w="1913" w:type="dxa"/>
            <w:tcBorders>
              <w:top w:val="single" w:sz="4" w:space="0" w:color="000000"/>
              <w:left w:val="single" w:sz="4" w:space="0" w:color="000000"/>
              <w:bottom w:val="single" w:sz="4" w:space="0" w:color="000000"/>
              <w:right w:val="single" w:sz="4" w:space="0" w:color="000000"/>
            </w:tcBorders>
          </w:tcPr>
          <w:p w14:paraId="73FCFC2B" w14:textId="54753788" w:rsidR="000B7687" w:rsidRPr="00967FB3" w:rsidRDefault="000B7687" w:rsidP="000B7687">
            <w:pPr>
              <w:spacing w:line="259" w:lineRule="auto"/>
              <w:ind w:left="199" w:firstLine="0"/>
              <w:jc w:val="left"/>
              <w:rPr>
                <w:rFonts w:asciiTheme="majorBidi" w:hAnsiTheme="majorBidi" w:cstheme="majorBidi"/>
              </w:rPr>
            </w:pPr>
            <w:r w:rsidRPr="00967FB3">
              <w:rPr>
                <w:rFonts w:asciiTheme="majorBidi" w:hAnsiTheme="majorBidi" w:cstheme="majorBidi"/>
                <w:szCs w:val="28"/>
                <w:lang w:val="en-GB" w:eastAsia="en-GB"/>
              </w:rPr>
              <w:t>Lecturer.</w:t>
            </w:r>
          </w:p>
        </w:tc>
        <w:tc>
          <w:tcPr>
            <w:tcW w:w="1654" w:type="dxa"/>
            <w:tcBorders>
              <w:top w:val="double" w:sz="4" w:space="0" w:color="000000"/>
              <w:left w:val="double" w:sz="4" w:space="0" w:color="000000"/>
              <w:bottom w:val="double" w:sz="4" w:space="0" w:color="000000"/>
              <w:right w:val="double" w:sz="15" w:space="0" w:color="000000"/>
            </w:tcBorders>
            <w:vAlign w:val="center"/>
          </w:tcPr>
          <w:p w14:paraId="4B62EBB1" w14:textId="51166CE3" w:rsidR="000B7687" w:rsidRDefault="000B7687" w:rsidP="000B7687">
            <w:pPr>
              <w:spacing w:line="259" w:lineRule="auto"/>
              <w:ind w:left="0" w:firstLine="0"/>
              <w:jc w:val="center"/>
            </w:pPr>
          </w:p>
        </w:tc>
      </w:tr>
      <w:tr w:rsidR="008A5FF8" w14:paraId="38102774" w14:textId="77777777" w:rsidTr="000B7687">
        <w:trPr>
          <w:trHeight w:val="996"/>
        </w:trPr>
        <w:tc>
          <w:tcPr>
            <w:tcW w:w="427" w:type="dxa"/>
            <w:tcBorders>
              <w:top w:val="double" w:sz="4" w:space="0" w:color="000000"/>
              <w:left w:val="double" w:sz="15" w:space="0" w:color="000000"/>
              <w:bottom w:val="double" w:sz="4" w:space="0" w:color="000000"/>
              <w:right w:val="double" w:sz="4" w:space="0" w:color="000000"/>
            </w:tcBorders>
            <w:vAlign w:val="center"/>
          </w:tcPr>
          <w:p w14:paraId="5CD264DF" w14:textId="77777777" w:rsidR="008A5FF8" w:rsidRPr="00967FB3" w:rsidRDefault="00000000">
            <w:pPr>
              <w:spacing w:line="259" w:lineRule="auto"/>
              <w:ind w:left="46" w:firstLine="0"/>
              <w:rPr>
                <w:rFonts w:asciiTheme="majorBidi" w:hAnsiTheme="majorBidi" w:cstheme="majorBidi"/>
              </w:rPr>
            </w:pPr>
            <w:r w:rsidRPr="00967FB3">
              <w:rPr>
                <w:rFonts w:asciiTheme="majorBidi" w:hAnsiTheme="majorBidi" w:cstheme="majorBidi"/>
              </w:rPr>
              <w:t>4</w:t>
            </w:r>
          </w:p>
        </w:tc>
        <w:tc>
          <w:tcPr>
            <w:tcW w:w="1527" w:type="dxa"/>
            <w:tcBorders>
              <w:top w:val="double" w:sz="4" w:space="0" w:color="000000"/>
              <w:left w:val="double" w:sz="4" w:space="0" w:color="000000"/>
              <w:bottom w:val="double" w:sz="4" w:space="0" w:color="000000"/>
              <w:right w:val="double" w:sz="4" w:space="0" w:color="000000"/>
            </w:tcBorders>
            <w:vAlign w:val="center"/>
          </w:tcPr>
          <w:p w14:paraId="0E74A18C" w14:textId="05398603" w:rsidR="008A5FF8" w:rsidRPr="00967FB3" w:rsidRDefault="000B7687">
            <w:pPr>
              <w:spacing w:line="259" w:lineRule="auto"/>
              <w:ind w:left="9" w:right="86" w:firstLine="0"/>
              <w:jc w:val="center"/>
              <w:rPr>
                <w:rFonts w:asciiTheme="majorBidi" w:hAnsiTheme="majorBidi" w:cstheme="majorBidi"/>
                <w:szCs w:val="28"/>
                <w:lang w:val="en-GB" w:eastAsia="en-GB"/>
              </w:rPr>
            </w:pPr>
            <w:r w:rsidRPr="00967FB3">
              <w:rPr>
                <w:rFonts w:asciiTheme="majorBidi" w:hAnsiTheme="majorBidi" w:cstheme="majorBidi"/>
                <w:szCs w:val="28"/>
                <w:lang w:val="en-GB" w:eastAsia="en-GB"/>
              </w:rPr>
              <w:t>2023- until now</w:t>
            </w:r>
          </w:p>
        </w:tc>
        <w:tc>
          <w:tcPr>
            <w:tcW w:w="2446" w:type="dxa"/>
            <w:tcBorders>
              <w:top w:val="double" w:sz="4" w:space="0" w:color="000000"/>
              <w:left w:val="double" w:sz="4" w:space="0" w:color="000000"/>
              <w:bottom w:val="double" w:sz="4" w:space="0" w:color="000000"/>
              <w:right w:val="double" w:sz="4" w:space="0" w:color="000000"/>
            </w:tcBorders>
          </w:tcPr>
          <w:p w14:paraId="08C77D5C" w14:textId="57798D50" w:rsidR="008A5FF8" w:rsidRPr="00967FB3" w:rsidRDefault="000B7687">
            <w:pPr>
              <w:spacing w:line="259" w:lineRule="auto"/>
              <w:ind w:left="0" w:firstLine="0"/>
              <w:jc w:val="center"/>
              <w:rPr>
                <w:rFonts w:asciiTheme="majorBidi" w:hAnsiTheme="majorBidi" w:cstheme="majorBidi"/>
                <w:szCs w:val="28"/>
                <w:lang w:val="en-GB" w:eastAsia="en-GB"/>
              </w:rPr>
            </w:pPr>
            <w:r w:rsidRPr="00967FB3">
              <w:rPr>
                <w:rFonts w:asciiTheme="majorBidi" w:hAnsiTheme="majorBidi" w:cstheme="majorBidi"/>
                <w:szCs w:val="28"/>
                <w:lang w:val="en-GB" w:eastAsia="en-GB"/>
              </w:rPr>
              <w:t>Benha faculty of Medicine</w:t>
            </w:r>
          </w:p>
        </w:tc>
        <w:tc>
          <w:tcPr>
            <w:tcW w:w="1203" w:type="dxa"/>
            <w:tcBorders>
              <w:top w:val="double" w:sz="4" w:space="0" w:color="000000"/>
              <w:left w:val="double" w:sz="4" w:space="0" w:color="000000"/>
              <w:bottom w:val="double" w:sz="4" w:space="0" w:color="000000"/>
              <w:right w:val="double" w:sz="4" w:space="0" w:color="000000"/>
            </w:tcBorders>
            <w:vAlign w:val="center"/>
          </w:tcPr>
          <w:p w14:paraId="6820DF60" w14:textId="32882D25" w:rsidR="008A5FF8" w:rsidRPr="00967FB3" w:rsidRDefault="00000000">
            <w:pPr>
              <w:spacing w:line="259" w:lineRule="auto"/>
              <w:ind w:left="0" w:firstLine="0"/>
              <w:jc w:val="left"/>
              <w:rPr>
                <w:rFonts w:asciiTheme="majorBidi" w:hAnsiTheme="majorBidi" w:cstheme="majorBidi"/>
                <w:szCs w:val="28"/>
                <w:lang w:val="en-GB" w:eastAsia="en-GB"/>
              </w:rPr>
            </w:pPr>
            <w:r w:rsidRPr="00967FB3">
              <w:rPr>
                <w:rFonts w:asciiTheme="majorBidi" w:hAnsiTheme="majorBidi" w:cstheme="majorBidi"/>
                <w:szCs w:val="28"/>
                <w:lang w:val="en-GB" w:eastAsia="en-GB"/>
              </w:rPr>
              <w:t xml:space="preserve"> </w:t>
            </w:r>
            <w:r w:rsidR="000B7687" w:rsidRPr="00967FB3">
              <w:rPr>
                <w:rFonts w:asciiTheme="majorBidi" w:hAnsiTheme="majorBidi" w:cstheme="majorBidi"/>
                <w:szCs w:val="28"/>
                <w:lang w:val="en-GB" w:eastAsia="en-GB"/>
              </w:rPr>
              <w:t>Egypt, Benha</w:t>
            </w:r>
          </w:p>
        </w:tc>
        <w:tc>
          <w:tcPr>
            <w:tcW w:w="1913" w:type="dxa"/>
            <w:tcBorders>
              <w:top w:val="double" w:sz="4" w:space="0" w:color="000000"/>
              <w:left w:val="double" w:sz="4" w:space="0" w:color="000000"/>
              <w:bottom w:val="double" w:sz="4" w:space="0" w:color="000000"/>
              <w:right w:val="double" w:sz="4" w:space="0" w:color="000000"/>
            </w:tcBorders>
            <w:vAlign w:val="center"/>
          </w:tcPr>
          <w:p w14:paraId="5026657A" w14:textId="377C2A3B" w:rsidR="008A5FF8" w:rsidRPr="00967FB3" w:rsidRDefault="000B7687">
            <w:pPr>
              <w:spacing w:line="259" w:lineRule="auto"/>
              <w:ind w:left="0" w:firstLine="0"/>
              <w:jc w:val="center"/>
              <w:rPr>
                <w:rFonts w:asciiTheme="majorBidi" w:hAnsiTheme="majorBidi" w:cstheme="majorBidi"/>
                <w:szCs w:val="28"/>
                <w:lang w:val="en-GB" w:eastAsia="en-GB"/>
              </w:rPr>
            </w:pPr>
            <w:r w:rsidRPr="00967FB3">
              <w:rPr>
                <w:rFonts w:asciiTheme="majorBidi" w:hAnsiTheme="majorBidi" w:cstheme="majorBidi"/>
                <w:szCs w:val="28"/>
                <w:lang w:val="en-GB" w:eastAsia="en-GB"/>
              </w:rPr>
              <w:t>Assistant</w:t>
            </w:r>
            <w:r w:rsidRPr="00967FB3">
              <w:rPr>
                <w:rFonts w:asciiTheme="majorBidi" w:hAnsiTheme="majorBidi" w:cstheme="majorBidi"/>
                <w:szCs w:val="28"/>
                <w:lang w:val="en-GB" w:eastAsia="en-GB"/>
              </w:rPr>
              <w:t xml:space="preserve"> professor </w:t>
            </w:r>
          </w:p>
        </w:tc>
        <w:tc>
          <w:tcPr>
            <w:tcW w:w="1654" w:type="dxa"/>
            <w:tcBorders>
              <w:top w:val="double" w:sz="4" w:space="0" w:color="000000"/>
              <w:left w:val="double" w:sz="4" w:space="0" w:color="000000"/>
              <w:bottom w:val="double" w:sz="4" w:space="0" w:color="000000"/>
              <w:right w:val="double" w:sz="15" w:space="0" w:color="000000"/>
            </w:tcBorders>
            <w:vAlign w:val="center"/>
          </w:tcPr>
          <w:p w14:paraId="6C0FDFF8" w14:textId="3F8AF644" w:rsidR="008A5FF8" w:rsidRDefault="00000000">
            <w:pPr>
              <w:spacing w:line="259" w:lineRule="auto"/>
              <w:ind w:left="298" w:firstLine="0"/>
              <w:jc w:val="left"/>
            </w:pPr>
            <w:r>
              <w:t xml:space="preserve"> </w:t>
            </w:r>
          </w:p>
        </w:tc>
      </w:tr>
    </w:tbl>
    <w:p w14:paraId="5A5A4CBF" w14:textId="533239C8" w:rsidR="008A5FF8" w:rsidRDefault="00000000" w:rsidP="00DF0F57">
      <w:pPr>
        <w:spacing w:after="158" w:line="259" w:lineRule="auto"/>
        <w:ind w:left="0" w:right="190" w:firstLine="0"/>
        <w:jc w:val="right"/>
      </w:pPr>
      <w:r>
        <w:rPr>
          <w:b/>
        </w:rPr>
        <w:t xml:space="preserve">  </w:t>
      </w:r>
    </w:p>
    <w:p w14:paraId="553F18D2" w14:textId="77777777" w:rsidR="008A5FF8" w:rsidRDefault="00000000">
      <w:pPr>
        <w:pStyle w:val="Heading1"/>
        <w:ind w:left="429" w:hanging="314"/>
      </w:pPr>
      <w:r>
        <w:t>Attended Workshops, Symposiums, and Conference</w:t>
      </w:r>
    </w:p>
    <w:tbl>
      <w:tblPr>
        <w:tblStyle w:val="TableGrid"/>
        <w:tblW w:w="9259" w:type="dxa"/>
        <w:tblInd w:w="610" w:type="dxa"/>
        <w:tblCellMar>
          <w:top w:w="22" w:type="dxa"/>
          <w:right w:w="30" w:type="dxa"/>
        </w:tblCellMar>
        <w:tblLook w:val="04A0" w:firstRow="1" w:lastRow="0" w:firstColumn="1" w:lastColumn="0" w:noHBand="0" w:noVBand="1"/>
      </w:tblPr>
      <w:tblGrid>
        <w:gridCol w:w="7864"/>
        <w:gridCol w:w="1395"/>
      </w:tblGrid>
      <w:tr w:rsidR="008A5FF8" w14:paraId="453B08F8" w14:textId="77777777">
        <w:trPr>
          <w:trHeight w:val="1020"/>
        </w:trPr>
        <w:tc>
          <w:tcPr>
            <w:tcW w:w="7864" w:type="dxa"/>
            <w:tcBorders>
              <w:top w:val="double" w:sz="15" w:space="0" w:color="000000"/>
              <w:left w:val="double" w:sz="15" w:space="0" w:color="000000"/>
              <w:bottom w:val="double" w:sz="4" w:space="0" w:color="000000"/>
              <w:right w:val="double" w:sz="4" w:space="0" w:color="000000"/>
            </w:tcBorders>
          </w:tcPr>
          <w:p w14:paraId="70A81D88" w14:textId="77777777" w:rsidR="008A5FF8" w:rsidRDefault="00000000">
            <w:pPr>
              <w:spacing w:line="259" w:lineRule="auto"/>
              <w:ind w:left="0" w:right="296" w:firstLine="0"/>
              <w:jc w:val="center"/>
            </w:pPr>
            <w:r>
              <w:rPr>
                <w:b/>
              </w:rPr>
              <w:t xml:space="preserve"> </w:t>
            </w:r>
          </w:p>
          <w:p w14:paraId="7C81E429" w14:textId="77777777" w:rsidR="008A5FF8" w:rsidRDefault="00000000">
            <w:pPr>
              <w:spacing w:line="259" w:lineRule="auto"/>
              <w:ind w:left="170" w:firstLine="0"/>
              <w:jc w:val="left"/>
            </w:pPr>
            <w:r>
              <w:rPr>
                <w:b/>
              </w:rPr>
              <w:t xml:space="preserve"> Name of Workshops, Symposiums, and Conferences</w:t>
            </w:r>
          </w:p>
          <w:p w14:paraId="1E1AFF8B" w14:textId="77777777" w:rsidR="008A5FF8" w:rsidRDefault="00000000">
            <w:pPr>
              <w:spacing w:line="259" w:lineRule="auto"/>
              <w:ind w:left="0" w:right="296" w:firstLine="0"/>
              <w:jc w:val="center"/>
            </w:pPr>
            <w:r>
              <w:rPr>
                <w:b/>
              </w:rPr>
              <w:t xml:space="preserve"> </w:t>
            </w:r>
          </w:p>
        </w:tc>
        <w:tc>
          <w:tcPr>
            <w:tcW w:w="1395" w:type="dxa"/>
            <w:tcBorders>
              <w:top w:val="double" w:sz="15" w:space="0" w:color="000000"/>
              <w:left w:val="double" w:sz="4" w:space="0" w:color="000000"/>
              <w:bottom w:val="double" w:sz="4" w:space="0" w:color="000000"/>
              <w:right w:val="double" w:sz="15" w:space="0" w:color="000000"/>
            </w:tcBorders>
            <w:vAlign w:val="center"/>
          </w:tcPr>
          <w:p w14:paraId="0CCA3AB6" w14:textId="77777777" w:rsidR="008A5FF8" w:rsidRDefault="00000000">
            <w:pPr>
              <w:spacing w:line="259" w:lineRule="auto"/>
              <w:ind w:left="156" w:firstLine="0"/>
              <w:jc w:val="left"/>
            </w:pPr>
            <w:r>
              <w:rPr>
                <w:b/>
              </w:rPr>
              <w:t xml:space="preserve"> Year</w:t>
            </w:r>
          </w:p>
        </w:tc>
      </w:tr>
    </w:tbl>
    <w:tbl>
      <w:tblPr>
        <w:tblW w:w="9270" w:type="dxa"/>
        <w:tblInd w:w="615"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ook w:val="04A0" w:firstRow="1" w:lastRow="0" w:firstColumn="1" w:lastColumn="0" w:noHBand="0" w:noVBand="1"/>
      </w:tblPr>
      <w:tblGrid>
        <w:gridCol w:w="7930"/>
        <w:gridCol w:w="1340"/>
      </w:tblGrid>
      <w:tr w:rsidR="00DF0F57" w:rsidRPr="00967FB3" w14:paraId="3B23A0C6" w14:textId="77777777" w:rsidTr="00DF0F57">
        <w:trPr>
          <w:trHeight w:val="557"/>
        </w:trPr>
        <w:tc>
          <w:tcPr>
            <w:tcW w:w="8127" w:type="dxa"/>
            <w:shd w:val="clear" w:color="auto" w:fill="auto"/>
          </w:tcPr>
          <w:p w14:paraId="31779D5E" w14:textId="77777777" w:rsidR="00DF0F57" w:rsidRPr="00967FB3" w:rsidRDefault="00DF0F57" w:rsidP="00DF0F57">
            <w:pPr>
              <w:pStyle w:val="BodyText"/>
              <w:numPr>
                <w:ilvl w:val="0"/>
                <w:numId w:val="9"/>
              </w:numPr>
              <w:spacing w:before="38" w:line="285" w:lineRule="auto"/>
              <w:rPr>
                <w:rFonts w:asciiTheme="majorBidi" w:hAnsiTheme="majorBidi" w:cstheme="majorBidi"/>
                <w:sz w:val="24"/>
                <w:szCs w:val="24"/>
              </w:rPr>
            </w:pPr>
            <w:r w:rsidRPr="00967FB3">
              <w:rPr>
                <w:rFonts w:asciiTheme="majorBidi" w:hAnsiTheme="majorBidi" w:cstheme="majorBidi"/>
                <w:sz w:val="24"/>
                <w:szCs w:val="24"/>
              </w:rPr>
              <w:t xml:space="preserve">The 7st Annual Conference of Department of Forensic Medicine and Clinical Toxicology, Faculty of Medicine, Cairo University, 3rd May, 2009. </w:t>
            </w:r>
          </w:p>
        </w:tc>
        <w:tc>
          <w:tcPr>
            <w:tcW w:w="1143" w:type="dxa"/>
            <w:shd w:val="clear" w:color="auto" w:fill="auto"/>
          </w:tcPr>
          <w:p w14:paraId="54DCF158" w14:textId="77777777" w:rsidR="00DF0F57" w:rsidRPr="00967FB3" w:rsidRDefault="00DF0F57" w:rsidP="00DF0F57">
            <w:pPr>
              <w:pStyle w:val="BodyText"/>
              <w:spacing w:before="38" w:line="285" w:lineRule="auto"/>
              <w:ind w:left="284"/>
              <w:jc w:val="center"/>
              <w:rPr>
                <w:rFonts w:asciiTheme="majorBidi" w:hAnsiTheme="majorBidi" w:cstheme="majorBidi"/>
                <w:sz w:val="24"/>
                <w:szCs w:val="24"/>
              </w:rPr>
            </w:pPr>
            <w:r w:rsidRPr="00967FB3">
              <w:rPr>
                <w:rFonts w:asciiTheme="majorBidi" w:hAnsiTheme="majorBidi" w:cstheme="majorBidi"/>
                <w:sz w:val="24"/>
                <w:szCs w:val="24"/>
              </w:rPr>
              <w:t>2009</w:t>
            </w:r>
          </w:p>
        </w:tc>
      </w:tr>
      <w:tr w:rsidR="00DF0F57" w:rsidRPr="00967FB3" w14:paraId="02F3909D" w14:textId="77777777" w:rsidTr="00DF0F57">
        <w:trPr>
          <w:trHeight w:val="404"/>
        </w:trPr>
        <w:tc>
          <w:tcPr>
            <w:tcW w:w="8127" w:type="dxa"/>
            <w:shd w:val="clear" w:color="auto" w:fill="auto"/>
          </w:tcPr>
          <w:p w14:paraId="60DBA3AB" w14:textId="77777777" w:rsidR="00DF0F57" w:rsidRPr="00967FB3" w:rsidRDefault="00DF0F57" w:rsidP="00DF0F57">
            <w:pPr>
              <w:pStyle w:val="BodyText"/>
              <w:numPr>
                <w:ilvl w:val="0"/>
                <w:numId w:val="9"/>
              </w:numPr>
              <w:spacing w:before="38" w:line="285" w:lineRule="auto"/>
              <w:rPr>
                <w:rFonts w:asciiTheme="majorBidi" w:hAnsiTheme="majorBidi" w:cstheme="majorBidi"/>
                <w:sz w:val="24"/>
                <w:szCs w:val="24"/>
              </w:rPr>
            </w:pPr>
            <w:r w:rsidRPr="00967FB3">
              <w:rPr>
                <w:rFonts w:asciiTheme="majorBidi" w:hAnsiTheme="majorBidi" w:cstheme="majorBidi"/>
                <w:sz w:val="24"/>
                <w:szCs w:val="24"/>
              </w:rPr>
              <w:t>The 8st Annual Conference of Department of Forensic Medicine and Clinical Toxicology, Faculty of Medicine, Cairo University, which held in Cairo Conrad Hotel, 19th April, 2010.</w:t>
            </w:r>
          </w:p>
        </w:tc>
        <w:tc>
          <w:tcPr>
            <w:tcW w:w="1143" w:type="dxa"/>
            <w:shd w:val="clear" w:color="auto" w:fill="auto"/>
          </w:tcPr>
          <w:p w14:paraId="6522CBDC" w14:textId="77777777" w:rsidR="00DF0F57" w:rsidRPr="00967FB3" w:rsidRDefault="00DF0F57" w:rsidP="00DF0F57">
            <w:pPr>
              <w:pStyle w:val="BodyText"/>
              <w:spacing w:before="38" w:line="285" w:lineRule="auto"/>
              <w:ind w:left="284"/>
              <w:jc w:val="center"/>
              <w:rPr>
                <w:rFonts w:asciiTheme="majorBidi" w:hAnsiTheme="majorBidi" w:cstheme="majorBidi"/>
                <w:sz w:val="24"/>
                <w:szCs w:val="24"/>
              </w:rPr>
            </w:pPr>
            <w:r w:rsidRPr="00967FB3">
              <w:rPr>
                <w:rFonts w:asciiTheme="majorBidi" w:hAnsiTheme="majorBidi" w:cstheme="majorBidi"/>
                <w:sz w:val="24"/>
                <w:szCs w:val="24"/>
              </w:rPr>
              <w:t>2010</w:t>
            </w:r>
          </w:p>
        </w:tc>
      </w:tr>
      <w:tr w:rsidR="00DF0F57" w:rsidRPr="00967FB3" w14:paraId="1C27DE02" w14:textId="77777777" w:rsidTr="00DF0F57">
        <w:trPr>
          <w:trHeight w:val="377"/>
        </w:trPr>
        <w:tc>
          <w:tcPr>
            <w:tcW w:w="8127" w:type="dxa"/>
            <w:shd w:val="clear" w:color="auto" w:fill="auto"/>
          </w:tcPr>
          <w:p w14:paraId="54FF9AC5" w14:textId="77777777" w:rsidR="00DF0F57" w:rsidRPr="00967FB3" w:rsidRDefault="00DF0F57" w:rsidP="00DF0F57">
            <w:pPr>
              <w:pStyle w:val="BodyText"/>
              <w:numPr>
                <w:ilvl w:val="0"/>
                <w:numId w:val="9"/>
              </w:numPr>
              <w:spacing w:before="38" w:line="285" w:lineRule="auto"/>
              <w:rPr>
                <w:rFonts w:asciiTheme="majorBidi" w:hAnsiTheme="majorBidi" w:cstheme="majorBidi"/>
                <w:sz w:val="24"/>
                <w:szCs w:val="24"/>
              </w:rPr>
            </w:pPr>
            <w:r w:rsidRPr="00967FB3">
              <w:rPr>
                <w:rFonts w:asciiTheme="majorBidi" w:hAnsiTheme="majorBidi" w:cstheme="majorBidi"/>
                <w:sz w:val="24"/>
                <w:szCs w:val="24"/>
              </w:rPr>
              <w:t>Mansoura International Toxicology Conference MITC "Global Advances in Toxicology. Africa in Focus" at 9-10 September, 2015, which was held in Faculty of Medicine, Mansoura University, Egypt</w:t>
            </w:r>
          </w:p>
        </w:tc>
        <w:tc>
          <w:tcPr>
            <w:tcW w:w="1143" w:type="dxa"/>
            <w:shd w:val="clear" w:color="auto" w:fill="auto"/>
          </w:tcPr>
          <w:p w14:paraId="6CE15933" w14:textId="77777777" w:rsidR="00DF0F57" w:rsidRPr="00967FB3" w:rsidRDefault="00DF0F57" w:rsidP="00DF0F57">
            <w:pPr>
              <w:pStyle w:val="BodyText"/>
              <w:spacing w:before="38" w:line="285" w:lineRule="auto"/>
              <w:ind w:left="284"/>
              <w:jc w:val="center"/>
              <w:rPr>
                <w:rFonts w:asciiTheme="majorBidi" w:hAnsiTheme="majorBidi" w:cstheme="majorBidi"/>
                <w:sz w:val="24"/>
                <w:szCs w:val="24"/>
              </w:rPr>
            </w:pPr>
            <w:r w:rsidRPr="00967FB3">
              <w:rPr>
                <w:rFonts w:asciiTheme="majorBidi" w:hAnsiTheme="majorBidi" w:cstheme="majorBidi"/>
                <w:sz w:val="24"/>
                <w:szCs w:val="24"/>
              </w:rPr>
              <w:t>2015</w:t>
            </w:r>
          </w:p>
        </w:tc>
      </w:tr>
      <w:tr w:rsidR="00DF0F57" w:rsidRPr="00967FB3" w14:paraId="612AB31E" w14:textId="77777777" w:rsidTr="00DF0F57">
        <w:trPr>
          <w:trHeight w:val="377"/>
        </w:trPr>
        <w:tc>
          <w:tcPr>
            <w:tcW w:w="8127" w:type="dxa"/>
            <w:shd w:val="clear" w:color="auto" w:fill="auto"/>
          </w:tcPr>
          <w:p w14:paraId="407CBC88" w14:textId="77777777" w:rsidR="00DF0F57" w:rsidRPr="00967FB3" w:rsidRDefault="00DF0F57" w:rsidP="00DF0F57">
            <w:pPr>
              <w:pStyle w:val="BodyText"/>
              <w:numPr>
                <w:ilvl w:val="0"/>
                <w:numId w:val="9"/>
              </w:numPr>
              <w:spacing w:before="38" w:line="285" w:lineRule="auto"/>
              <w:rPr>
                <w:rFonts w:asciiTheme="majorBidi" w:hAnsiTheme="majorBidi" w:cstheme="majorBidi"/>
                <w:sz w:val="24"/>
                <w:szCs w:val="24"/>
              </w:rPr>
            </w:pPr>
            <w:r w:rsidRPr="00967FB3">
              <w:rPr>
                <w:rFonts w:asciiTheme="majorBidi" w:hAnsiTheme="majorBidi" w:cstheme="majorBidi"/>
                <w:sz w:val="24"/>
                <w:szCs w:val="24"/>
              </w:rPr>
              <w:t>2nd Mansoura International Toxicology Conference MITC at 17-18 May, 2017, which was held in Faculty of Medicine, Mansoura University, Egypt.</w:t>
            </w:r>
          </w:p>
        </w:tc>
        <w:tc>
          <w:tcPr>
            <w:tcW w:w="1143" w:type="dxa"/>
            <w:shd w:val="clear" w:color="auto" w:fill="auto"/>
          </w:tcPr>
          <w:p w14:paraId="0C598407" w14:textId="77777777" w:rsidR="00DF0F57" w:rsidRPr="00967FB3" w:rsidRDefault="00DF0F57" w:rsidP="00DF0F57">
            <w:pPr>
              <w:pStyle w:val="BodyText"/>
              <w:spacing w:before="38" w:line="285" w:lineRule="auto"/>
              <w:ind w:left="284"/>
              <w:jc w:val="center"/>
              <w:rPr>
                <w:rFonts w:asciiTheme="majorBidi" w:hAnsiTheme="majorBidi" w:cstheme="majorBidi"/>
                <w:sz w:val="24"/>
                <w:szCs w:val="24"/>
              </w:rPr>
            </w:pPr>
            <w:r w:rsidRPr="00967FB3">
              <w:rPr>
                <w:rFonts w:asciiTheme="majorBidi" w:hAnsiTheme="majorBidi" w:cstheme="majorBidi"/>
                <w:sz w:val="24"/>
                <w:szCs w:val="24"/>
              </w:rPr>
              <w:t>2017</w:t>
            </w:r>
          </w:p>
        </w:tc>
      </w:tr>
      <w:tr w:rsidR="00DF0F57" w:rsidRPr="00967FB3" w14:paraId="0D31E545" w14:textId="77777777" w:rsidTr="00DF0F57">
        <w:trPr>
          <w:trHeight w:val="404"/>
        </w:trPr>
        <w:tc>
          <w:tcPr>
            <w:tcW w:w="8127" w:type="dxa"/>
            <w:shd w:val="clear" w:color="auto" w:fill="auto"/>
          </w:tcPr>
          <w:p w14:paraId="3E26770A" w14:textId="77777777" w:rsidR="00DF0F57" w:rsidRPr="00967FB3" w:rsidRDefault="00DF0F57" w:rsidP="00DF0F57">
            <w:pPr>
              <w:pStyle w:val="BodyText"/>
              <w:numPr>
                <w:ilvl w:val="0"/>
                <w:numId w:val="9"/>
              </w:numPr>
              <w:spacing w:before="38" w:line="285" w:lineRule="auto"/>
              <w:rPr>
                <w:rFonts w:asciiTheme="majorBidi" w:hAnsiTheme="majorBidi" w:cstheme="majorBidi"/>
                <w:sz w:val="24"/>
                <w:szCs w:val="24"/>
              </w:rPr>
            </w:pPr>
            <w:r w:rsidRPr="00967FB3">
              <w:rPr>
                <w:rFonts w:asciiTheme="majorBidi" w:hAnsiTheme="majorBidi" w:cstheme="majorBidi"/>
                <w:sz w:val="24"/>
                <w:szCs w:val="24"/>
              </w:rPr>
              <w:t xml:space="preserve"> The 2nd Annual Conference of Forensic Medicine and Clinical Toxicology department, Faculty of Medicine, Zagazig University, 28 </w:t>
            </w:r>
            <w:proofErr w:type="spellStart"/>
            <w:r w:rsidRPr="00967FB3">
              <w:rPr>
                <w:rFonts w:asciiTheme="majorBidi" w:hAnsiTheme="majorBidi" w:cstheme="majorBidi"/>
                <w:sz w:val="24"/>
                <w:szCs w:val="24"/>
              </w:rPr>
              <w:t>th</w:t>
            </w:r>
            <w:proofErr w:type="spellEnd"/>
            <w:r w:rsidRPr="00967FB3">
              <w:rPr>
                <w:rFonts w:asciiTheme="majorBidi" w:hAnsiTheme="majorBidi" w:cstheme="majorBidi"/>
                <w:sz w:val="24"/>
                <w:szCs w:val="24"/>
              </w:rPr>
              <w:t xml:space="preserve"> December, 2017.</w:t>
            </w:r>
          </w:p>
        </w:tc>
        <w:tc>
          <w:tcPr>
            <w:tcW w:w="1143" w:type="dxa"/>
            <w:shd w:val="clear" w:color="auto" w:fill="auto"/>
          </w:tcPr>
          <w:p w14:paraId="64B19F1C" w14:textId="77777777" w:rsidR="00DF0F57" w:rsidRPr="00967FB3" w:rsidRDefault="00DF0F57" w:rsidP="00DF0F57">
            <w:pPr>
              <w:pStyle w:val="BodyText"/>
              <w:spacing w:before="38" w:line="285" w:lineRule="auto"/>
              <w:ind w:left="284"/>
              <w:jc w:val="center"/>
              <w:rPr>
                <w:rFonts w:asciiTheme="majorBidi" w:hAnsiTheme="majorBidi" w:cstheme="majorBidi"/>
                <w:sz w:val="24"/>
                <w:szCs w:val="24"/>
              </w:rPr>
            </w:pPr>
            <w:r w:rsidRPr="00967FB3">
              <w:rPr>
                <w:rFonts w:asciiTheme="majorBidi" w:hAnsiTheme="majorBidi" w:cstheme="majorBidi"/>
                <w:sz w:val="24"/>
                <w:szCs w:val="24"/>
              </w:rPr>
              <w:t>2017</w:t>
            </w:r>
          </w:p>
        </w:tc>
      </w:tr>
      <w:tr w:rsidR="00DF0F57" w:rsidRPr="00967FB3" w14:paraId="18E2AAE2" w14:textId="77777777" w:rsidTr="00DF0F57">
        <w:trPr>
          <w:trHeight w:val="377"/>
        </w:trPr>
        <w:tc>
          <w:tcPr>
            <w:tcW w:w="8127" w:type="dxa"/>
            <w:shd w:val="clear" w:color="auto" w:fill="auto"/>
          </w:tcPr>
          <w:p w14:paraId="4E35315A" w14:textId="77777777" w:rsidR="00DF0F57" w:rsidRPr="00967FB3" w:rsidRDefault="00DF0F57" w:rsidP="00DF0F57">
            <w:pPr>
              <w:pStyle w:val="BodyText"/>
              <w:numPr>
                <w:ilvl w:val="0"/>
                <w:numId w:val="9"/>
              </w:numPr>
              <w:spacing w:before="38" w:line="285" w:lineRule="auto"/>
              <w:rPr>
                <w:rFonts w:asciiTheme="majorBidi" w:hAnsiTheme="majorBidi" w:cstheme="majorBidi"/>
                <w:sz w:val="24"/>
                <w:szCs w:val="24"/>
              </w:rPr>
            </w:pPr>
            <w:r w:rsidRPr="00967FB3">
              <w:rPr>
                <w:rFonts w:asciiTheme="majorBidi" w:hAnsiTheme="majorBidi" w:cstheme="majorBidi"/>
                <w:sz w:val="24"/>
                <w:szCs w:val="24"/>
              </w:rPr>
              <w:t>1st Benha Faculty of Medicine Quality Conference. 1-3th October 2018.</w:t>
            </w:r>
          </w:p>
        </w:tc>
        <w:tc>
          <w:tcPr>
            <w:tcW w:w="1143" w:type="dxa"/>
            <w:shd w:val="clear" w:color="auto" w:fill="auto"/>
          </w:tcPr>
          <w:p w14:paraId="69B326C1" w14:textId="77777777" w:rsidR="00DF0F57" w:rsidRPr="00967FB3" w:rsidRDefault="00DF0F57" w:rsidP="00DF0F57">
            <w:pPr>
              <w:pStyle w:val="BodyText"/>
              <w:spacing w:before="38" w:line="285" w:lineRule="auto"/>
              <w:ind w:left="644"/>
              <w:jc w:val="center"/>
              <w:rPr>
                <w:rFonts w:asciiTheme="majorBidi" w:hAnsiTheme="majorBidi" w:cstheme="majorBidi"/>
                <w:sz w:val="24"/>
                <w:szCs w:val="24"/>
              </w:rPr>
            </w:pPr>
            <w:r w:rsidRPr="00967FB3">
              <w:rPr>
                <w:rFonts w:asciiTheme="majorBidi" w:hAnsiTheme="majorBidi" w:cstheme="majorBidi"/>
                <w:sz w:val="24"/>
                <w:szCs w:val="24"/>
              </w:rPr>
              <w:t>2018</w:t>
            </w:r>
          </w:p>
        </w:tc>
      </w:tr>
      <w:tr w:rsidR="00DF0F57" w:rsidRPr="00967FB3" w14:paraId="29849D6A" w14:textId="77777777" w:rsidTr="00DF0F57">
        <w:trPr>
          <w:trHeight w:val="404"/>
        </w:trPr>
        <w:tc>
          <w:tcPr>
            <w:tcW w:w="8127" w:type="dxa"/>
            <w:shd w:val="clear" w:color="auto" w:fill="auto"/>
          </w:tcPr>
          <w:p w14:paraId="4AC261BD" w14:textId="77777777" w:rsidR="00DF0F57" w:rsidRPr="00967FB3" w:rsidRDefault="00DF0F57" w:rsidP="00DF0F57">
            <w:pPr>
              <w:pStyle w:val="BodyText"/>
              <w:numPr>
                <w:ilvl w:val="0"/>
                <w:numId w:val="9"/>
              </w:numPr>
              <w:spacing w:before="38" w:line="285" w:lineRule="auto"/>
              <w:rPr>
                <w:rFonts w:asciiTheme="majorBidi" w:hAnsiTheme="majorBidi" w:cstheme="majorBidi"/>
                <w:sz w:val="24"/>
                <w:szCs w:val="24"/>
              </w:rPr>
            </w:pPr>
            <w:r w:rsidRPr="00967FB3">
              <w:rPr>
                <w:rFonts w:asciiTheme="majorBidi" w:hAnsiTheme="majorBidi" w:cstheme="majorBidi"/>
                <w:sz w:val="24"/>
                <w:szCs w:val="24"/>
              </w:rPr>
              <w:t>The Annual Conference of Department of Forensic Medicine and Clinical Toxicology, Faculty of Medicine, Benha University, 12-13th Dec, 2018.</w:t>
            </w:r>
          </w:p>
        </w:tc>
        <w:tc>
          <w:tcPr>
            <w:tcW w:w="1143" w:type="dxa"/>
            <w:shd w:val="clear" w:color="auto" w:fill="auto"/>
          </w:tcPr>
          <w:p w14:paraId="1E2C6DFF" w14:textId="77777777" w:rsidR="00DF0F57" w:rsidRPr="00967FB3" w:rsidRDefault="00DF0F57" w:rsidP="00DF0F57">
            <w:pPr>
              <w:pStyle w:val="BodyText"/>
              <w:spacing w:before="38" w:line="285" w:lineRule="auto"/>
              <w:ind w:left="644"/>
              <w:jc w:val="center"/>
              <w:rPr>
                <w:rFonts w:asciiTheme="majorBidi" w:hAnsiTheme="majorBidi" w:cstheme="majorBidi"/>
                <w:sz w:val="24"/>
                <w:szCs w:val="24"/>
              </w:rPr>
            </w:pPr>
            <w:r w:rsidRPr="00967FB3">
              <w:rPr>
                <w:rFonts w:asciiTheme="majorBidi" w:hAnsiTheme="majorBidi" w:cstheme="majorBidi"/>
                <w:sz w:val="24"/>
                <w:szCs w:val="24"/>
              </w:rPr>
              <w:t>2018</w:t>
            </w:r>
          </w:p>
        </w:tc>
      </w:tr>
      <w:tr w:rsidR="00DF0F57" w:rsidRPr="00967FB3" w14:paraId="1EBB6A57" w14:textId="77777777" w:rsidTr="00DF0F57">
        <w:trPr>
          <w:trHeight w:val="404"/>
        </w:trPr>
        <w:tc>
          <w:tcPr>
            <w:tcW w:w="8127" w:type="dxa"/>
            <w:shd w:val="clear" w:color="auto" w:fill="auto"/>
          </w:tcPr>
          <w:p w14:paraId="5F97B3D0" w14:textId="77777777" w:rsidR="00DF0F57" w:rsidRPr="00967FB3" w:rsidRDefault="00DF0F57" w:rsidP="00DF0F57">
            <w:pPr>
              <w:pStyle w:val="BodyText"/>
              <w:numPr>
                <w:ilvl w:val="0"/>
                <w:numId w:val="9"/>
              </w:numPr>
              <w:spacing w:before="38" w:line="285" w:lineRule="auto"/>
              <w:rPr>
                <w:rFonts w:asciiTheme="majorBidi" w:hAnsiTheme="majorBidi" w:cstheme="majorBidi"/>
                <w:sz w:val="24"/>
                <w:szCs w:val="24"/>
              </w:rPr>
            </w:pPr>
            <w:r w:rsidRPr="00967FB3">
              <w:rPr>
                <w:rFonts w:asciiTheme="majorBidi" w:hAnsiTheme="majorBidi" w:cstheme="majorBidi"/>
                <w:sz w:val="24"/>
                <w:szCs w:val="24"/>
              </w:rPr>
              <w:t xml:space="preserve"> The Annual Conference of Department of Forensic Medicine and Clinical Toxicology, Faculty of Medicine, Menoufia University, 23th April, 2019.</w:t>
            </w:r>
          </w:p>
        </w:tc>
        <w:tc>
          <w:tcPr>
            <w:tcW w:w="1143" w:type="dxa"/>
            <w:shd w:val="clear" w:color="auto" w:fill="auto"/>
          </w:tcPr>
          <w:p w14:paraId="59DA1744" w14:textId="77777777" w:rsidR="00DF0F57" w:rsidRPr="00967FB3" w:rsidRDefault="00DF0F57" w:rsidP="00DF0F57">
            <w:pPr>
              <w:pStyle w:val="BodyText"/>
              <w:spacing w:before="38" w:line="285" w:lineRule="auto"/>
              <w:ind w:left="644"/>
              <w:jc w:val="center"/>
              <w:rPr>
                <w:rFonts w:asciiTheme="majorBidi" w:hAnsiTheme="majorBidi" w:cstheme="majorBidi"/>
                <w:sz w:val="24"/>
                <w:szCs w:val="24"/>
              </w:rPr>
            </w:pPr>
            <w:r w:rsidRPr="00967FB3">
              <w:rPr>
                <w:rFonts w:asciiTheme="majorBidi" w:hAnsiTheme="majorBidi" w:cstheme="majorBidi"/>
                <w:sz w:val="24"/>
                <w:szCs w:val="24"/>
              </w:rPr>
              <w:t>2019</w:t>
            </w:r>
          </w:p>
        </w:tc>
      </w:tr>
      <w:tr w:rsidR="00DF0F57" w:rsidRPr="00967FB3" w14:paraId="5FCFDC4A" w14:textId="77777777" w:rsidTr="00DF0F57">
        <w:trPr>
          <w:trHeight w:val="404"/>
        </w:trPr>
        <w:tc>
          <w:tcPr>
            <w:tcW w:w="8127" w:type="dxa"/>
            <w:shd w:val="clear" w:color="auto" w:fill="auto"/>
          </w:tcPr>
          <w:p w14:paraId="16EB4EE5" w14:textId="77777777" w:rsidR="00DF0F57" w:rsidRPr="00967FB3" w:rsidRDefault="00DF0F57" w:rsidP="00DF0F57">
            <w:pPr>
              <w:pStyle w:val="BodyText"/>
              <w:numPr>
                <w:ilvl w:val="0"/>
                <w:numId w:val="9"/>
              </w:numPr>
              <w:spacing w:before="38" w:line="285" w:lineRule="auto"/>
              <w:rPr>
                <w:rFonts w:asciiTheme="majorBidi" w:hAnsiTheme="majorBidi" w:cstheme="majorBidi"/>
                <w:sz w:val="24"/>
                <w:szCs w:val="24"/>
              </w:rPr>
            </w:pPr>
            <w:r w:rsidRPr="00967FB3">
              <w:rPr>
                <w:rFonts w:asciiTheme="majorBidi" w:hAnsiTheme="majorBidi" w:cstheme="majorBidi"/>
                <w:sz w:val="24"/>
                <w:szCs w:val="24"/>
              </w:rPr>
              <w:t xml:space="preserve"> The 1st Annual Conference of Department of Forensic Medicine and Clinical Toxicology, Faculty of Medicine, Alexandria University,16th April, 2019.</w:t>
            </w:r>
          </w:p>
        </w:tc>
        <w:tc>
          <w:tcPr>
            <w:tcW w:w="1143" w:type="dxa"/>
            <w:shd w:val="clear" w:color="auto" w:fill="auto"/>
          </w:tcPr>
          <w:p w14:paraId="5C3E5F03" w14:textId="77777777" w:rsidR="00DF0F57" w:rsidRPr="00967FB3" w:rsidRDefault="00DF0F57" w:rsidP="00DF0F57">
            <w:pPr>
              <w:pStyle w:val="BodyText"/>
              <w:spacing w:before="38" w:line="285" w:lineRule="auto"/>
              <w:ind w:left="644"/>
              <w:jc w:val="center"/>
              <w:rPr>
                <w:rFonts w:asciiTheme="majorBidi" w:hAnsiTheme="majorBidi" w:cstheme="majorBidi"/>
                <w:sz w:val="24"/>
                <w:szCs w:val="24"/>
              </w:rPr>
            </w:pPr>
            <w:r w:rsidRPr="00967FB3">
              <w:rPr>
                <w:rFonts w:asciiTheme="majorBidi" w:hAnsiTheme="majorBidi" w:cstheme="majorBidi"/>
                <w:sz w:val="24"/>
                <w:szCs w:val="24"/>
              </w:rPr>
              <w:t>2019</w:t>
            </w:r>
          </w:p>
        </w:tc>
      </w:tr>
      <w:tr w:rsidR="00DF0F57" w:rsidRPr="00967FB3" w14:paraId="3907ECB5" w14:textId="77777777" w:rsidTr="00DF0F57">
        <w:trPr>
          <w:trHeight w:val="404"/>
        </w:trPr>
        <w:tc>
          <w:tcPr>
            <w:tcW w:w="8127" w:type="dxa"/>
            <w:shd w:val="clear" w:color="auto" w:fill="auto"/>
          </w:tcPr>
          <w:p w14:paraId="4442F9CB" w14:textId="77777777" w:rsidR="00DF0F57" w:rsidRPr="00967FB3" w:rsidRDefault="00DF0F57" w:rsidP="00DF0F57">
            <w:pPr>
              <w:pStyle w:val="BodyText"/>
              <w:numPr>
                <w:ilvl w:val="0"/>
                <w:numId w:val="9"/>
              </w:numPr>
              <w:spacing w:before="38" w:line="285" w:lineRule="auto"/>
              <w:rPr>
                <w:rFonts w:asciiTheme="majorBidi" w:hAnsiTheme="majorBidi" w:cstheme="majorBidi"/>
                <w:sz w:val="24"/>
                <w:szCs w:val="24"/>
              </w:rPr>
            </w:pPr>
            <w:r w:rsidRPr="00967FB3">
              <w:rPr>
                <w:rFonts w:asciiTheme="majorBidi" w:hAnsiTheme="majorBidi" w:cstheme="majorBidi"/>
                <w:sz w:val="24"/>
                <w:szCs w:val="24"/>
              </w:rPr>
              <w:t xml:space="preserve">The 8th Annual conference forensic medicine &amp;clinical toxicology, Ain </w:t>
            </w:r>
            <w:r w:rsidRPr="00967FB3">
              <w:rPr>
                <w:rFonts w:asciiTheme="majorBidi" w:hAnsiTheme="majorBidi" w:cstheme="majorBidi"/>
                <w:sz w:val="24"/>
                <w:szCs w:val="24"/>
              </w:rPr>
              <w:lastRenderedPageBreak/>
              <w:t>Shams university, 16th March 2019.</w:t>
            </w:r>
          </w:p>
        </w:tc>
        <w:tc>
          <w:tcPr>
            <w:tcW w:w="1143" w:type="dxa"/>
            <w:shd w:val="clear" w:color="auto" w:fill="auto"/>
          </w:tcPr>
          <w:p w14:paraId="5875C4B3" w14:textId="77777777" w:rsidR="00DF0F57" w:rsidRPr="00967FB3" w:rsidRDefault="00DF0F57" w:rsidP="00DF0F57">
            <w:pPr>
              <w:pStyle w:val="BodyText"/>
              <w:spacing w:before="38" w:line="285" w:lineRule="auto"/>
              <w:ind w:left="644"/>
              <w:jc w:val="center"/>
              <w:rPr>
                <w:rFonts w:asciiTheme="majorBidi" w:hAnsiTheme="majorBidi" w:cstheme="majorBidi"/>
                <w:sz w:val="24"/>
                <w:szCs w:val="24"/>
              </w:rPr>
            </w:pPr>
            <w:r w:rsidRPr="00967FB3">
              <w:rPr>
                <w:rFonts w:asciiTheme="majorBidi" w:hAnsiTheme="majorBidi" w:cstheme="majorBidi"/>
                <w:sz w:val="24"/>
                <w:szCs w:val="24"/>
              </w:rPr>
              <w:lastRenderedPageBreak/>
              <w:t>2019</w:t>
            </w:r>
          </w:p>
        </w:tc>
      </w:tr>
      <w:tr w:rsidR="00DF0F57" w:rsidRPr="00967FB3" w14:paraId="63158FF9" w14:textId="77777777" w:rsidTr="00DF0F57">
        <w:trPr>
          <w:trHeight w:val="404"/>
        </w:trPr>
        <w:tc>
          <w:tcPr>
            <w:tcW w:w="8127" w:type="dxa"/>
            <w:shd w:val="clear" w:color="auto" w:fill="auto"/>
          </w:tcPr>
          <w:p w14:paraId="0010A1E4" w14:textId="77777777" w:rsidR="00DF0F57" w:rsidRPr="00967FB3" w:rsidRDefault="00DF0F57" w:rsidP="00DF0F57">
            <w:pPr>
              <w:pStyle w:val="BodyText"/>
              <w:numPr>
                <w:ilvl w:val="0"/>
                <w:numId w:val="9"/>
              </w:numPr>
              <w:spacing w:before="38" w:line="285" w:lineRule="auto"/>
              <w:rPr>
                <w:rFonts w:asciiTheme="majorBidi" w:hAnsiTheme="majorBidi" w:cstheme="majorBidi"/>
                <w:sz w:val="24"/>
                <w:szCs w:val="24"/>
              </w:rPr>
            </w:pPr>
            <w:r w:rsidRPr="00967FB3">
              <w:rPr>
                <w:rFonts w:asciiTheme="majorBidi" w:hAnsiTheme="majorBidi" w:cstheme="majorBidi"/>
                <w:sz w:val="24"/>
                <w:szCs w:val="24"/>
              </w:rPr>
              <w:t>2nd Mansoura forensic&amp; Toxicology Conference MITC at 4-5 Dec, 2019.</w:t>
            </w:r>
          </w:p>
        </w:tc>
        <w:tc>
          <w:tcPr>
            <w:tcW w:w="1143" w:type="dxa"/>
            <w:shd w:val="clear" w:color="auto" w:fill="auto"/>
          </w:tcPr>
          <w:p w14:paraId="191F5BE8" w14:textId="77777777" w:rsidR="00DF0F57" w:rsidRPr="00967FB3" w:rsidRDefault="00DF0F57" w:rsidP="00DF0F57">
            <w:pPr>
              <w:pStyle w:val="BodyText"/>
              <w:spacing w:before="38" w:line="285" w:lineRule="auto"/>
              <w:ind w:left="644"/>
              <w:jc w:val="center"/>
              <w:rPr>
                <w:rFonts w:asciiTheme="majorBidi" w:hAnsiTheme="majorBidi" w:cstheme="majorBidi"/>
                <w:sz w:val="24"/>
                <w:szCs w:val="24"/>
              </w:rPr>
            </w:pPr>
            <w:r w:rsidRPr="00967FB3">
              <w:rPr>
                <w:rFonts w:asciiTheme="majorBidi" w:hAnsiTheme="majorBidi" w:cstheme="majorBidi"/>
                <w:sz w:val="24"/>
                <w:szCs w:val="24"/>
              </w:rPr>
              <w:t>2019</w:t>
            </w:r>
          </w:p>
        </w:tc>
      </w:tr>
      <w:tr w:rsidR="00DF0F57" w:rsidRPr="00967FB3" w14:paraId="581120EF" w14:textId="77777777" w:rsidTr="00DF0F57">
        <w:trPr>
          <w:trHeight w:val="404"/>
        </w:trPr>
        <w:tc>
          <w:tcPr>
            <w:tcW w:w="8127" w:type="dxa"/>
            <w:shd w:val="clear" w:color="auto" w:fill="auto"/>
          </w:tcPr>
          <w:p w14:paraId="4D412FE6" w14:textId="77777777" w:rsidR="00DF0F57" w:rsidRPr="00967FB3" w:rsidRDefault="00DF0F57" w:rsidP="00DF0F57">
            <w:pPr>
              <w:pStyle w:val="BodyText"/>
              <w:numPr>
                <w:ilvl w:val="0"/>
                <w:numId w:val="9"/>
              </w:numPr>
              <w:spacing w:before="38" w:line="285" w:lineRule="auto"/>
              <w:rPr>
                <w:rFonts w:asciiTheme="majorBidi" w:hAnsiTheme="majorBidi" w:cstheme="majorBidi"/>
                <w:sz w:val="24"/>
                <w:szCs w:val="24"/>
              </w:rPr>
            </w:pPr>
            <w:r w:rsidRPr="00967FB3">
              <w:rPr>
                <w:rFonts w:asciiTheme="majorBidi" w:hAnsiTheme="majorBidi" w:cstheme="majorBidi"/>
                <w:sz w:val="24"/>
                <w:szCs w:val="24"/>
              </w:rPr>
              <w:t>The 35th Annual Congress of Medicine, Tanta University, 3-6 March 2020.</w:t>
            </w:r>
          </w:p>
        </w:tc>
        <w:tc>
          <w:tcPr>
            <w:tcW w:w="1143" w:type="dxa"/>
            <w:shd w:val="clear" w:color="auto" w:fill="auto"/>
          </w:tcPr>
          <w:p w14:paraId="58D75628" w14:textId="77777777" w:rsidR="00DF0F57" w:rsidRPr="00967FB3" w:rsidRDefault="00DF0F57" w:rsidP="00DF0F57">
            <w:pPr>
              <w:pStyle w:val="BodyText"/>
              <w:spacing w:before="38" w:line="285" w:lineRule="auto"/>
              <w:ind w:left="644"/>
              <w:jc w:val="center"/>
              <w:rPr>
                <w:rFonts w:asciiTheme="majorBidi" w:hAnsiTheme="majorBidi" w:cstheme="majorBidi"/>
                <w:sz w:val="24"/>
                <w:szCs w:val="24"/>
              </w:rPr>
            </w:pPr>
            <w:r w:rsidRPr="00967FB3">
              <w:rPr>
                <w:rFonts w:asciiTheme="majorBidi" w:hAnsiTheme="majorBidi" w:cstheme="majorBidi"/>
                <w:sz w:val="24"/>
                <w:szCs w:val="24"/>
              </w:rPr>
              <w:t>2020</w:t>
            </w:r>
          </w:p>
        </w:tc>
      </w:tr>
      <w:tr w:rsidR="00DF0F57" w:rsidRPr="00967FB3" w14:paraId="1D52100C" w14:textId="77777777" w:rsidTr="00DF0F57">
        <w:trPr>
          <w:trHeight w:val="404"/>
        </w:trPr>
        <w:tc>
          <w:tcPr>
            <w:tcW w:w="8127" w:type="dxa"/>
            <w:shd w:val="clear" w:color="auto" w:fill="auto"/>
          </w:tcPr>
          <w:p w14:paraId="242959F3" w14:textId="77777777" w:rsidR="00DF0F57" w:rsidRPr="00967FB3" w:rsidRDefault="00DF0F57" w:rsidP="00DF0F57">
            <w:pPr>
              <w:pStyle w:val="BodyText"/>
              <w:numPr>
                <w:ilvl w:val="0"/>
                <w:numId w:val="9"/>
              </w:numPr>
              <w:spacing w:before="38" w:line="285" w:lineRule="auto"/>
              <w:rPr>
                <w:rFonts w:asciiTheme="majorBidi" w:hAnsiTheme="majorBidi" w:cstheme="majorBidi"/>
                <w:sz w:val="24"/>
                <w:szCs w:val="24"/>
              </w:rPr>
            </w:pPr>
            <w:r w:rsidRPr="00967FB3">
              <w:rPr>
                <w:rFonts w:asciiTheme="majorBidi" w:hAnsiTheme="majorBidi" w:cstheme="majorBidi"/>
                <w:sz w:val="24"/>
                <w:szCs w:val="24"/>
              </w:rPr>
              <w:t xml:space="preserve"> The 9th Annual Conference of Department of Forensic Medicine and Clinical Toxicology, Faculty of Medicine, Ain Shams university,21th November, 2020.</w:t>
            </w:r>
          </w:p>
        </w:tc>
        <w:tc>
          <w:tcPr>
            <w:tcW w:w="1143" w:type="dxa"/>
            <w:shd w:val="clear" w:color="auto" w:fill="auto"/>
          </w:tcPr>
          <w:p w14:paraId="616C930C" w14:textId="77777777" w:rsidR="00DF0F57" w:rsidRPr="00967FB3" w:rsidRDefault="00DF0F57" w:rsidP="00DF0F57">
            <w:pPr>
              <w:pStyle w:val="BodyText"/>
              <w:spacing w:before="38" w:line="285" w:lineRule="auto"/>
              <w:ind w:left="644"/>
              <w:jc w:val="center"/>
              <w:rPr>
                <w:rFonts w:asciiTheme="majorBidi" w:hAnsiTheme="majorBidi" w:cstheme="majorBidi"/>
                <w:sz w:val="24"/>
                <w:szCs w:val="24"/>
              </w:rPr>
            </w:pPr>
            <w:r w:rsidRPr="00967FB3">
              <w:rPr>
                <w:rFonts w:asciiTheme="majorBidi" w:hAnsiTheme="majorBidi" w:cstheme="majorBidi"/>
                <w:sz w:val="24"/>
                <w:szCs w:val="24"/>
              </w:rPr>
              <w:t>2020</w:t>
            </w:r>
          </w:p>
        </w:tc>
      </w:tr>
      <w:tr w:rsidR="00DF0F57" w:rsidRPr="00967FB3" w14:paraId="45743D60" w14:textId="77777777" w:rsidTr="00DF0F57">
        <w:trPr>
          <w:trHeight w:val="404"/>
        </w:trPr>
        <w:tc>
          <w:tcPr>
            <w:tcW w:w="8127" w:type="dxa"/>
            <w:shd w:val="clear" w:color="auto" w:fill="auto"/>
          </w:tcPr>
          <w:p w14:paraId="703E6A48" w14:textId="77777777" w:rsidR="00DF0F57" w:rsidRPr="00967FB3" w:rsidRDefault="00DF0F57" w:rsidP="00DF0F57">
            <w:pPr>
              <w:pStyle w:val="BodyText"/>
              <w:numPr>
                <w:ilvl w:val="0"/>
                <w:numId w:val="9"/>
              </w:numPr>
              <w:spacing w:before="38" w:line="285" w:lineRule="auto"/>
              <w:rPr>
                <w:rFonts w:asciiTheme="majorBidi" w:hAnsiTheme="majorBidi" w:cstheme="majorBidi"/>
                <w:sz w:val="24"/>
                <w:szCs w:val="24"/>
              </w:rPr>
            </w:pPr>
            <w:r w:rsidRPr="00967FB3">
              <w:rPr>
                <w:rFonts w:asciiTheme="majorBidi" w:hAnsiTheme="majorBidi" w:cstheme="majorBidi"/>
                <w:sz w:val="24"/>
                <w:szCs w:val="24"/>
              </w:rPr>
              <w:t xml:space="preserve"> The Forensics Middle East and Africa, 2020 virtual events</w:t>
            </w:r>
          </w:p>
        </w:tc>
        <w:tc>
          <w:tcPr>
            <w:tcW w:w="1143" w:type="dxa"/>
            <w:shd w:val="clear" w:color="auto" w:fill="auto"/>
          </w:tcPr>
          <w:p w14:paraId="258048C4" w14:textId="77777777" w:rsidR="00DF0F57" w:rsidRPr="00967FB3" w:rsidRDefault="00DF0F57" w:rsidP="00DF0F57">
            <w:pPr>
              <w:pStyle w:val="BodyText"/>
              <w:spacing w:before="38" w:line="285" w:lineRule="auto"/>
              <w:ind w:left="644"/>
              <w:jc w:val="center"/>
              <w:rPr>
                <w:rFonts w:asciiTheme="majorBidi" w:hAnsiTheme="majorBidi" w:cstheme="majorBidi"/>
                <w:sz w:val="24"/>
                <w:szCs w:val="24"/>
              </w:rPr>
            </w:pPr>
            <w:r w:rsidRPr="00967FB3">
              <w:rPr>
                <w:rFonts w:asciiTheme="majorBidi" w:hAnsiTheme="majorBidi" w:cstheme="majorBidi"/>
                <w:sz w:val="24"/>
                <w:szCs w:val="24"/>
              </w:rPr>
              <w:t>2020</w:t>
            </w:r>
          </w:p>
        </w:tc>
      </w:tr>
      <w:tr w:rsidR="00DF0F57" w:rsidRPr="00967FB3" w14:paraId="7B6F984B" w14:textId="77777777" w:rsidTr="00DF0F57">
        <w:trPr>
          <w:trHeight w:val="404"/>
        </w:trPr>
        <w:tc>
          <w:tcPr>
            <w:tcW w:w="8127" w:type="dxa"/>
            <w:shd w:val="clear" w:color="auto" w:fill="auto"/>
          </w:tcPr>
          <w:p w14:paraId="1763723B" w14:textId="77777777" w:rsidR="00DF0F57" w:rsidRPr="00967FB3" w:rsidRDefault="00DF0F57" w:rsidP="00DF0F57">
            <w:pPr>
              <w:pStyle w:val="BodyText"/>
              <w:numPr>
                <w:ilvl w:val="0"/>
                <w:numId w:val="9"/>
              </w:numPr>
              <w:spacing w:before="38" w:line="285" w:lineRule="auto"/>
              <w:rPr>
                <w:rFonts w:asciiTheme="majorBidi" w:hAnsiTheme="majorBidi" w:cstheme="majorBidi"/>
                <w:sz w:val="24"/>
                <w:szCs w:val="24"/>
              </w:rPr>
            </w:pPr>
            <w:r w:rsidRPr="00967FB3">
              <w:rPr>
                <w:rFonts w:asciiTheme="majorBidi" w:hAnsiTheme="majorBidi" w:cstheme="majorBidi"/>
                <w:sz w:val="24"/>
                <w:szCs w:val="24"/>
              </w:rPr>
              <w:t>A university teacher preparation course, at Faculty of Education, Benha University, from 1-9-2006 to 13-9-2006.</w:t>
            </w:r>
          </w:p>
        </w:tc>
        <w:tc>
          <w:tcPr>
            <w:tcW w:w="1143" w:type="dxa"/>
            <w:shd w:val="clear" w:color="auto" w:fill="auto"/>
          </w:tcPr>
          <w:p w14:paraId="5D21F98E" w14:textId="77777777" w:rsidR="00DF0F57" w:rsidRPr="00967FB3" w:rsidRDefault="00DF0F57" w:rsidP="00DF0F57">
            <w:pPr>
              <w:pStyle w:val="BodyText"/>
              <w:spacing w:before="38" w:line="285" w:lineRule="auto"/>
              <w:ind w:left="644"/>
              <w:jc w:val="center"/>
              <w:rPr>
                <w:rFonts w:asciiTheme="majorBidi" w:hAnsiTheme="majorBidi" w:cstheme="majorBidi"/>
                <w:sz w:val="24"/>
                <w:szCs w:val="24"/>
              </w:rPr>
            </w:pPr>
            <w:r w:rsidRPr="00967FB3">
              <w:rPr>
                <w:rFonts w:asciiTheme="majorBidi" w:hAnsiTheme="majorBidi" w:cstheme="majorBidi"/>
                <w:sz w:val="24"/>
                <w:szCs w:val="24"/>
              </w:rPr>
              <w:t>2006</w:t>
            </w:r>
          </w:p>
        </w:tc>
      </w:tr>
      <w:tr w:rsidR="00DF0F57" w:rsidRPr="00967FB3" w14:paraId="572E08AC" w14:textId="77777777" w:rsidTr="00DF0F57">
        <w:trPr>
          <w:trHeight w:val="404"/>
        </w:trPr>
        <w:tc>
          <w:tcPr>
            <w:tcW w:w="8127" w:type="dxa"/>
            <w:shd w:val="clear" w:color="auto" w:fill="auto"/>
          </w:tcPr>
          <w:p w14:paraId="0332820A" w14:textId="77777777" w:rsidR="00DF0F57" w:rsidRPr="00967FB3" w:rsidRDefault="00DF0F57" w:rsidP="00DF0F57">
            <w:pPr>
              <w:pStyle w:val="BodyText"/>
              <w:numPr>
                <w:ilvl w:val="0"/>
                <w:numId w:val="9"/>
              </w:numPr>
              <w:spacing w:before="38" w:line="285" w:lineRule="auto"/>
              <w:rPr>
                <w:rFonts w:asciiTheme="majorBidi" w:hAnsiTheme="majorBidi" w:cstheme="majorBidi"/>
                <w:sz w:val="24"/>
                <w:szCs w:val="24"/>
              </w:rPr>
            </w:pPr>
            <w:r w:rsidRPr="00967FB3">
              <w:rPr>
                <w:rFonts w:asciiTheme="majorBidi" w:hAnsiTheme="majorBidi" w:cstheme="majorBidi"/>
                <w:sz w:val="24"/>
                <w:szCs w:val="24"/>
              </w:rPr>
              <w:t xml:space="preserve"> Training course titled "Concepts of IT" from Supreme Council of Universities, central unit of IT training in June, 2007, Benha, Egypt.</w:t>
            </w:r>
          </w:p>
        </w:tc>
        <w:tc>
          <w:tcPr>
            <w:tcW w:w="1143" w:type="dxa"/>
            <w:shd w:val="clear" w:color="auto" w:fill="auto"/>
          </w:tcPr>
          <w:p w14:paraId="43B378CC" w14:textId="77777777" w:rsidR="00DF0F57" w:rsidRPr="00967FB3" w:rsidRDefault="00DF0F57" w:rsidP="00DF0F57">
            <w:pPr>
              <w:pStyle w:val="BodyText"/>
              <w:spacing w:before="38" w:line="285" w:lineRule="auto"/>
              <w:ind w:left="644"/>
              <w:jc w:val="center"/>
              <w:rPr>
                <w:rFonts w:asciiTheme="majorBidi" w:hAnsiTheme="majorBidi" w:cstheme="majorBidi"/>
                <w:sz w:val="24"/>
                <w:szCs w:val="24"/>
              </w:rPr>
            </w:pPr>
            <w:r w:rsidRPr="00967FB3">
              <w:rPr>
                <w:rFonts w:asciiTheme="majorBidi" w:hAnsiTheme="majorBidi" w:cstheme="majorBidi"/>
                <w:sz w:val="24"/>
                <w:szCs w:val="24"/>
              </w:rPr>
              <w:t>2007</w:t>
            </w:r>
          </w:p>
        </w:tc>
      </w:tr>
      <w:tr w:rsidR="00DF0F57" w:rsidRPr="00967FB3" w14:paraId="30AAE08E" w14:textId="77777777" w:rsidTr="00DF0F57">
        <w:trPr>
          <w:trHeight w:val="404"/>
        </w:trPr>
        <w:tc>
          <w:tcPr>
            <w:tcW w:w="8127" w:type="dxa"/>
            <w:shd w:val="clear" w:color="auto" w:fill="auto"/>
          </w:tcPr>
          <w:p w14:paraId="1C0F81CF" w14:textId="77777777" w:rsidR="00DF0F57" w:rsidRPr="00967FB3" w:rsidRDefault="00DF0F57" w:rsidP="00DF0F57">
            <w:pPr>
              <w:pStyle w:val="BodyText"/>
              <w:numPr>
                <w:ilvl w:val="0"/>
                <w:numId w:val="9"/>
              </w:numPr>
              <w:spacing w:before="38" w:line="285" w:lineRule="auto"/>
              <w:rPr>
                <w:rFonts w:asciiTheme="majorBidi" w:hAnsiTheme="majorBidi" w:cstheme="majorBidi"/>
                <w:sz w:val="24"/>
                <w:szCs w:val="24"/>
              </w:rPr>
            </w:pPr>
            <w:r w:rsidRPr="00967FB3">
              <w:rPr>
                <w:rFonts w:asciiTheme="majorBidi" w:hAnsiTheme="majorBidi" w:cstheme="majorBidi"/>
                <w:sz w:val="24"/>
                <w:szCs w:val="24"/>
              </w:rPr>
              <w:t>Training course titled "Using Computers and Managing Files" from Supreme Council of Universities, central unit of IT training in June, 2007, Benha, Egypt.</w:t>
            </w:r>
          </w:p>
        </w:tc>
        <w:tc>
          <w:tcPr>
            <w:tcW w:w="1143" w:type="dxa"/>
            <w:shd w:val="clear" w:color="auto" w:fill="auto"/>
          </w:tcPr>
          <w:p w14:paraId="19F39514" w14:textId="77777777" w:rsidR="00DF0F57" w:rsidRPr="00967FB3" w:rsidRDefault="00DF0F57" w:rsidP="00DF0F57">
            <w:pPr>
              <w:pStyle w:val="BodyText"/>
              <w:spacing w:before="38" w:line="285" w:lineRule="auto"/>
              <w:ind w:left="644"/>
              <w:jc w:val="center"/>
              <w:rPr>
                <w:rFonts w:asciiTheme="majorBidi" w:hAnsiTheme="majorBidi" w:cstheme="majorBidi"/>
                <w:sz w:val="24"/>
                <w:szCs w:val="24"/>
              </w:rPr>
            </w:pPr>
            <w:r w:rsidRPr="00967FB3">
              <w:rPr>
                <w:rFonts w:asciiTheme="majorBidi" w:hAnsiTheme="majorBidi" w:cstheme="majorBidi"/>
                <w:sz w:val="24"/>
                <w:szCs w:val="24"/>
              </w:rPr>
              <w:t>2007</w:t>
            </w:r>
          </w:p>
        </w:tc>
      </w:tr>
    </w:tbl>
    <w:tbl>
      <w:tblPr>
        <w:tblStyle w:val="TableGrid"/>
        <w:tblW w:w="9259" w:type="dxa"/>
        <w:tblInd w:w="610" w:type="dxa"/>
        <w:tblCellMar>
          <w:top w:w="22" w:type="dxa"/>
          <w:right w:w="30" w:type="dxa"/>
        </w:tblCellMar>
        <w:tblLook w:val="04A0" w:firstRow="1" w:lastRow="0" w:firstColumn="1" w:lastColumn="0" w:noHBand="0" w:noVBand="1"/>
      </w:tblPr>
      <w:tblGrid>
        <w:gridCol w:w="7974"/>
        <w:gridCol w:w="1285"/>
      </w:tblGrid>
      <w:tr w:rsidR="00DF0F57" w:rsidRPr="00967FB3" w14:paraId="0C3C3E7A" w14:textId="77777777" w:rsidTr="00DF0F57">
        <w:trPr>
          <w:trHeight w:val="674"/>
        </w:trPr>
        <w:tc>
          <w:tcPr>
            <w:tcW w:w="7974" w:type="dxa"/>
            <w:tcBorders>
              <w:top w:val="double" w:sz="4" w:space="0" w:color="000000"/>
              <w:left w:val="double" w:sz="15" w:space="0" w:color="000000"/>
              <w:bottom w:val="double" w:sz="4" w:space="0" w:color="000000"/>
              <w:right w:val="double" w:sz="4" w:space="0" w:color="000000"/>
            </w:tcBorders>
          </w:tcPr>
          <w:p w14:paraId="04D3FC6C" w14:textId="103C1B5D" w:rsidR="00DF0F57" w:rsidRPr="00967FB3" w:rsidRDefault="00DF0F57" w:rsidP="00DF0F57">
            <w:pPr>
              <w:pStyle w:val="ListParagraph"/>
              <w:numPr>
                <w:ilvl w:val="0"/>
                <w:numId w:val="10"/>
              </w:numPr>
              <w:spacing w:line="259" w:lineRule="auto"/>
              <w:rPr>
                <w:rFonts w:asciiTheme="majorBidi" w:hAnsiTheme="majorBidi" w:cstheme="majorBidi"/>
                <w:sz w:val="24"/>
              </w:rPr>
            </w:pPr>
            <w:r w:rsidRPr="00967FB3">
              <w:rPr>
                <w:rFonts w:asciiTheme="majorBidi" w:hAnsiTheme="majorBidi" w:cstheme="majorBidi"/>
                <w:sz w:val="24"/>
              </w:rPr>
              <w:t>The "Drug Abuse Detection Workshop" which was held in Mansoura University, Conference Centre at 18th May 2017, Mansoura, Egypt</w:t>
            </w:r>
          </w:p>
        </w:tc>
        <w:tc>
          <w:tcPr>
            <w:tcW w:w="1285" w:type="dxa"/>
            <w:tcBorders>
              <w:top w:val="double" w:sz="4" w:space="0" w:color="000000"/>
              <w:left w:val="double" w:sz="4" w:space="0" w:color="000000"/>
              <w:bottom w:val="double" w:sz="4" w:space="0" w:color="000000"/>
              <w:right w:val="double" w:sz="15" w:space="0" w:color="000000"/>
            </w:tcBorders>
          </w:tcPr>
          <w:p w14:paraId="5387650B" w14:textId="6CF27A0D" w:rsidR="00DF0F57" w:rsidRPr="00967FB3" w:rsidRDefault="00DF0F57" w:rsidP="00DF0F57">
            <w:pPr>
              <w:spacing w:line="259" w:lineRule="auto"/>
              <w:ind w:left="146" w:firstLine="0"/>
              <w:jc w:val="center"/>
              <w:rPr>
                <w:rFonts w:asciiTheme="majorBidi" w:hAnsiTheme="majorBidi" w:cstheme="majorBidi"/>
                <w:sz w:val="24"/>
              </w:rPr>
            </w:pPr>
            <w:r w:rsidRPr="00967FB3">
              <w:rPr>
                <w:rFonts w:asciiTheme="majorBidi" w:hAnsiTheme="majorBidi" w:cstheme="majorBidi"/>
                <w:sz w:val="24"/>
              </w:rPr>
              <w:t>2017</w:t>
            </w:r>
          </w:p>
        </w:tc>
      </w:tr>
      <w:tr w:rsidR="00DF0F57" w:rsidRPr="00967FB3" w14:paraId="6266BFB5" w14:textId="77777777" w:rsidTr="00DF0F57">
        <w:trPr>
          <w:trHeight w:val="674"/>
        </w:trPr>
        <w:tc>
          <w:tcPr>
            <w:tcW w:w="7974" w:type="dxa"/>
            <w:tcBorders>
              <w:top w:val="double" w:sz="4" w:space="0" w:color="000000"/>
              <w:left w:val="double" w:sz="15" w:space="0" w:color="000000"/>
              <w:bottom w:val="double" w:sz="4" w:space="0" w:color="000000"/>
              <w:right w:val="double" w:sz="4" w:space="0" w:color="000000"/>
            </w:tcBorders>
          </w:tcPr>
          <w:p w14:paraId="086D23BE" w14:textId="1AD55F98" w:rsidR="00DF0F57" w:rsidRPr="00967FB3" w:rsidRDefault="00DF0F57" w:rsidP="00DF0F57">
            <w:pPr>
              <w:pStyle w:val="ListParagraph"/>
              <w:numPr>
                <w:ilvl w:val="0"/>
                <w:numId w:val="10"/>
              </w:numPr>
              <w:spacing w:line="259" w:lineRule="auto"/>
              <w:jc w:val="center"/>
              <w:rPr>
                <w:rFonts w:asciiTheme="majorBidi" w:hAnsiTheme="majorBidi" w:cstheme="majorBidi"/>
                <w:sz w:val="24"/>
              </w:rPr>
            </w:pPr>
            <w:r w:rsidRPr="00967FB3">
              <w:rPr>
                <w:rFonts w:asciiTheme="majorBidi" w:hAnsiTheme="majorBidi" w:cstheme="majorBidi"/>
                <w:sz w:val="24"/>
              </w:rPr>
              <w:t>The "Workshop of Nanotoxicology" which was held in Mansoura University, Conference Centre at 18th May 2017, Mansoura, Egypt.</w:t>
            </w:r>
          </w:p>
        </w:tc>
        <w:tc>
          <w:tcPr>
            <w:tcW w:w="1285" w:type="dxa"/>
            <w:tcBorders>
              <w:top w:val="double" w:sz="4" w:space="0" w:color="000000"/>
              <w:left w:val="double" w:sz="4" w:space="0" w:color="000000"/>
              <w:bottom w:val="double" w:sz="4" w:space="0" w:color="000000"/>
              <w:right w:val="double" w:sz="15" w:space="0" w:color="000000"/>
            </w:tcBorders>
          </w:tcPr>
          <w:p w14:paraId="5E00DE8D" w14:textId="06C0FFB9" w:rsidR="00DF0F57" w:rsidRPr="00967FB3" w:rsidRDefault="00DF0F57" w:rsidP="00DF0F57">
            <w:pPr>
              <w:spacing w:line="259" w:lineRule="auto"/>
              <w:ind w:left="146" w:firstLine="0"/>
              <w:jc w:val="center"/>
              <w:rPr>
                <w:rFonts w:asciiTheme="majorBidi" w:hAnsiTheme="majorBidi" w:cstheme="majorBidi"/>
                <w:sz w:val="24"/>
              </w:rPr>
            </w:pPr>
            <w:r w:rsidRPr="00967FB3">
              <w:rPr>
                <w:rFonts w:asciiTheme="majorBidi" w:hAnsiTheme="majorBidi" w:cstheme="majorBidi"/>
                <w:sz w:val="24"/>
              </w:rPr>
              <w:t>2017</w:t>
            </w:r>
          </w:p>
        </w:tc>
      </w:tr>
      <w:tr w:rsidR="00DF0F57" w:rsidRPr="00967FB3" w14:paraId="1C1AB044" w14:textId="77777777" w:rsidTr="00DF0F57">
        <w:trPr>
          <w:trHeight w:val="674"/>
        </w:trPr>
        <w:tc>
          <w:tcPr>
            <w:tcW w:w="7974" w:type="dxa"/>
            <w:tcBorders>
              <w:top w:val="double" w:sz="4" w:space="0" w:color="000000"/>
              <w:left w:val="double" w:sz="15" w:space="0" w:color="000000"/>
              <w:bottom w:val="double" w:sz="4" w:space="0" w:color="000000"/>
              <w:right w:val="double" w:sz="4" w:space="0" w:color="000000"/>
            </w:tcBorders>
          </w:tcPr>
          <w:p w14:paraId="08E7B58E" w14:textId="384C7CAA" w:rsidR="00DF0F57" w:rsidRPr="00967FB3" w:rsidRDefault="00DF0F57" w:rsidP="00DF0F57">
            <w:pPr>
              <w:pStyle w:val="ListParagraph"/>
              <w:numPr>
                <w:ilvl w:val="0"/>
                <w:numId w:val="10"/>
              </w:numPr>
              <w:spacing w:line="259" w:lineRule="auto"/>
              <w:jc w:val="center"/>
              <w:rPr>
                <w:rFonts w:asciiTheme="majorBidi" w:hAnsiTheme="majorBidi" w:cstheme="majorBidi"/>
                <w:sz w:val="24"/>
              </w:rPr>
            </w:pPr>
            <w:r w:rsidRPr="00967FB3">
              <w:rPr>
                <w:rFonts w:asciiTheme="majorBidi" w:hAnsiTheme="majorBidi" w:cstheme="majorBidi"/>
                <w:sz w:val="24"/>
              </w:rPr>
              <w:t>“The Workshop of Cyber Forensics and Incident Response Management” On 8th October 2020</w:t>
            </w:r>
          </w:p>
        </w:tc>
        <w:tc>
          <w:tcPr>
            <w:tcW w:w="1285" w:type="dxa"/>
            <w:tcBorders>
              <w:top w:val="double" w:sz="4" w:space="0" w:color="000000"/>
              <w:left w:val="double" w:sz="4" w:space="0" w:color="000000"/>
              <w:bottom w:val="double" w:sz="4" w:space="0" w:color="000000"/>
              <w:right w:val="double" w:sz="15" w:space="0" w:color="000000"/>
            </w:tcBorders>
          </w:tcPr>
          <w:p w14:paraId="3C2CC1FC" w14:textId="6C5D432D" w:rsidR="00DF0F57" w:rsidRPr="00967FB3" w:rsidRDefault="00DF0F57" w:rsidP="00DF0F57">
            <w:pPr>
              <w:spacing w:line="259" w:lineRule="auto"/>
              <w:ind w:left="146" w:firstLine="0"/>
              <w:jc w:val="center"/>
              <w:rPr>
                <w:rFonts w:asciiTheme="majorBidi" w:hAnsiTheme="majorBidi" w:cstheme="majorBidi"/>
                <w:sz w:val="24"/>
              </w:rPr>
            </w:pPr>
            <w:r w:rsidRPr="00967FB3">
              <w:rPr>
                <w:rFonts w:asciiTheme="majorBidi" w:hAnsiTheme="majorBidi" w:cstheme="majorBidi"/>
                <w:sz w:val="24"/>
              </w:rPr>
              <w:t>2020</w:t>
            </w:r>
          </w:p>
        </w:tc>
      </w:tr>
      <w:tr w:rsidR="00DF0F57" w:rsidRPr="00967FB3" w14:paraId="7AA4666F" w14:textId="77777777" w:rsidTr="00DF0F57">
        <w:trPr>
          <w:trHeight w:val="674"/>
        </w:trPr>
        <w:tc>
          <w:tcPr>
            <w:tcW w:w="7974" w:type="dxa"/>
            <w:tcBorders>
              <w:top w:val="double" w:sz="4" w:space="0" w:color="000000"/>
              <w:left w:val="double" w:sz="15" w:space="0" w:color="000000"/>
              <w:bottom w:val="double" w:sz="4" w:space="0" w:color="000000"/>
              <w:right w:val="double" w:sz="4" w:space="0" w:color="000000"/>
            </w:tcBorders>
          </w:tcPr>
          <w:p w14:paraId="5BD1B508" w14:textId="0FFAAFC8" w:rsidR="00DF0F57" w:rsidRPr="00967FB3" w:rsidRDefault="00DF0F57" w:rsidP="00DF0F57">
            <w:pPr>
              <w:pStyle w:val="ListParagraph"/>
              <w:numPr>
                <w:ilvl w:val="0"/>
                <w:numId w:val="10"/>
              </w:numPr>
              <w:spacing w:line="259" w:lineRule="auto"/>
              <w:jc w:val="center"/>
              <w:rPr>
                <w:rFonts w:asciiTheme="majorBidi" w:hAnsiTheme="majorBidi" w:cstheme="majorBidi"/>
                <w:sz w:val="24"/>
              </w:rPr>
            </w:pPr>
            <w:r w:rsidRPr="00967FB3">
              <w:rPr>
                <w:rFonts w:asciiTheme="majorBidi" w:hAnsiTheme="majorBidi" w:cstheme="majorBidi"/>
                <w:sz w:val="24"/>
              </w:rPr>
              <w:t>A webinar titled {Practice of Forensic Nursing in Post COVID-19 Scenario} On 18th October 2020</w:t>
            </w:r>
          </w:p>
        </w:tc>
        <w:tc>
          <w:tcPr>
            <w:tcW w:w="1285" w:type="dxa"/>
            <w:tcBorders>
              <w:top w:val="double" w:sz="4" w:space="0" w:color="000000"/>
              <w:left w:val="double" w:sz="4" w:space="0" w:color="000000"/>
              <w:bottom w:val="double" w:sz="4" w:space="0" w:color="000000"/>
              <w:right w:val="double" w:sz="15" w:space="0" w:color="000000"/>
            </w:tcBorders>
          </w:tcPr>
          <w:p w14:paraId="171ACFD9" w14:textId="1F363E16" w:rsidR="00DF0F57" w:rsidRPr="00967FB3" w:rsidRDefault="00DF0F57" w:rsidP="00DF0F57">
            <w:pPr>
              <w:spacing w:line="259" w:lineRule="auto"/>
              <w:ind w:left="146" w:firstLine="0"/>
              <w:jc w:val="center"/>
              <w:rPr>
                <w:rFonts w:asciiTheme="majorBidi" w:hAnsiTheme="majorBidi" w:cstheme="majorBidi"/>
                <w:sz w:val="24"/>
              </w:rPr>
            </w:pPr>
            <w:r w:rsidRPr="00967FB3">
              <w:rPr>
                <w:rFonts w:asciiTheme="majorBidi" w:hAnsiTheme="majorBidi" w:cstheme="majorBidi"/>
                <w:sz w:val="24"/>
              </w:rPr>
              <w:t>2020</w:t>
            </w:r>
          </w:p>
        </w:tc>
      </w:tr>
      <w:tr w:rsidR="00DF0F57" w:rsidRPr="00967FB3" w14:paraId="1CBC20AF" w14:textId="77777777" w:rsidTr="00DF0F57">
        <w:trPr>
          <w:trHeight w:val="674"/>
        </w:trPr>
        <w:tc>
          <w:tcPr>
            <w:tcW w:w="7974" w:type="dxa"/>
            <w:tcBorders>
              <w:top w:val="double" w:sz="4" w:space="0" w:color="000000"/>
              <w:left w:val="double" w:sz="15" w:space="0" w:color="000000"/>
              <w:bottom w:val="double" w:sz="4" w:space="0" w:color="000000"/>
              <w:right w:val="double" w:sz="4" w:space="0" w:color="000000"/>
            </w:tcBorders>
          </w:tcPr>
          <w:p w14:paraId="4668A480" w14:textId="783EA09A" w:rsidR="00DF0F57" w:rsidRPr="00967FB3" w:rsidRDefault="00DF0F57" w:rsidP="00DF0F57">
            <w:pPr>
              <w:pStyle w:val="ListParagraph"/>
              <w:numPr>
                <w:ilvl w:val="0"/>
                <w:numId w:val="10"/>
              </w:numPr>
              <w:spacing w:line="259" w:lineRule="auto"/>
              <w:jc w:val="center"/>
              <w:rPr>
                <w:rFonts w:asciiTheme="majorBidi" w:hAnsiTheme="majorBidi" w:cstheme="majorBidi"/>
                <w:sz w:val="24"/>
              </w:rPr>
            </w:pPr>
            <w:r w:rsidRPr="00967FB3">
              <w:rPr>
                <w:rFonts w:asciiTheme="majorBidi" w:hAnsiTheme="majorBidi" w:cstheme="majorBidi"/>
                <w:sz w:val="24"/>
              </w:rPr>
              <w:t>A webinar titled “legal aspects in forensic science” On 24th October 2020</w:t>
            </w:r>
          </w:p>
        </w:tc>
        <w:tc>
          <w:tcPr>
            <w:tcW w:w="1285" w:type="dxa"/>
            <w:tcBorders>
              <w:top w:val="double" w:sz="4" w:space="0" w:color="000000"/>
              <w:left w:val="double" w:sz="4" w:space="0" w:color="000000"/>
              <w:bottom w:val="double" w:sz="4" w:space="0" w:color="000000"/>
              <w:right w:val="double" w:sz="15" w:space="0" w:color="000000"/>
            </w:tcBorders>
          </w:tcPr>
          <w:p w14:paraId="377BA029" w14:textId="15A43BA5" w:rsidR="00DF0F57" w:rsidRPr="00967FB3" w:rsidRDefault="00DF0F57" w:rsidP="00DF0F57">
            <w:pPr>
              <w:spacing w:line="259" w:lineRule="auto"/>
              <w:ind w:left="146" w:firstLine="0"/>
              <w:jc w:val="center"/>
              <w:rPr>
                <w:rFonts w:asciiTheme="majorBidi" w:hAnsiTheme="majorBidi" w:cstheme="majorBidi"/>
                <w:sz w:val="24"/>
              </w:rPr>
            </w:pPr>
            <w:r w:rsidRPr="00967FB3">
              <w:rPr>
                <w:rFonts w:asciiTheme="majorBidi" w:hAnsiTheme="majorBidi" w:cstheme="majorBidi"/>
                <w:sz w:val="24"/>
              </w:rPr>
              <w:t>2020</w:t>
            </w:r>
          </w:p>
        </w:tc>
      </w:tr>
      <w:tr w:rsidR="00DF0F57" w:rsidRPr="00967FB3" w14:paraId="63131E32" w14:textId="77777777" w:rsidTr="00DF0F57">
        <w:trPr>
          <w:trHeight w:val="674"/>
        </w:trPr>
        <w:tc>
          <w:tcPr>
            <w:tcW w:w="7974" w:type="dxa"/>
            <w:tcBorders>
              <w:top w:val="double" w:sz="4" w:space="0" w:color="000000"/>
              <w:left w:val="double" w:sz="15" w:space="0" w:color="000000"/>
              <w:bottom w:val="double" w:sz="4" w:space="0" w:color="000000"/>
              <w:right w:val="double" w:sz="4" w:space="0" w:color="000000"/>
            </w:tcBorders>
          </w:tcPr>
          <w:p w14:paraId="0687AE83" w14:textId="6F7A524E" w:rsidR="00DF0F57" w:rsidRPr="00967FB3" w:rsidRDefault="00DF0F57" w:rsidP="00DF0F57">
            <w:pPr>
              <w:pStyle w:val="ListParagraph"/>
              <w:numPr>
                <w:ilvl w:val="0"/>
                <w:numId w:val="10"/>
              </w:numPr>
              <w:spacing w:line="259" w:lineRule="auto"/>
              <w:jc w:val="center"/>
              <w:rPr>
                <w:rFonts w:asciiTheme="majorBidi" w:hAnsiTheme="majorBidi" w:cstheme="majorBidi"/>
                <w:sz w:val="24"/>
              </w:rPr>
            </w:pPr>
            <w:r w:rsidRPr="00967FB3">
              <w:rPr>
                <w:rFonts w:asciiTheme="majorBidi" w:hAnsiTheme="majorBidi" w:cstheme="majorBidi"/>
                <w:sz w:val="24"/>
              </w:rPr>
              <w:t>A webinar titled “Gender crime &amp; Social order: A Criminological Approach” On 25th October 2020</w:t>
            </w:r>
          </w:p>
        </w:tc>
        <w:tc>
          <w:tcPr>
            <w:tcW w:w="1285" w:type="dxa"/>
            <w:tcBorders>
              <w:top w:val="double" w:sz="4" w:space="0" w:color="000000"/>
              <w:left w:val="double" w:sz="4" w:space="0" w:color="000000"/>
              <w:bottom w:val="double" w:sz="4" w:space="0" w:color="000000"/>
              <w:right w:val="double" w:sz="15" w:space="0" w:color="000000"/>
            </w:tcBorders>
          </w:tcPr>
          <w:p w14:paraId="1E3E9CD3" w14:textId="42B47AFD" w:rsidR="00DF0F57" w:rsidRPr="00967FB3" w:rsidRDefault="00DF0F57" w:rsidP="00DF0F57">
            <w:pPr>
              <w:spacing w:line="259" w:lineRule="auto"/>
              <w:ind w:left="146" w:firstLine="0"/>
              <w:jc w:val="center"/>
              <w:rPr>
                <w:rFonts w:asciiTheme="majorBidi" w:hAnsiTheme="majorBidi" w:cstheme="majorBidi"/>
                <w:sz w:val="24"/>
              </w:rPr>
            </w:pPr>
            <w:r w:rsidRPr="00967FB3">
              <w:rPr>
                <w:rFonts w:asciiTheme="majorBidi" w:hAnsiTheme="majorBidi" w:cstheme="majorBidi"/>
                <w:sz w:val="24"/>
              </w:rPr>
              <w:t>2020</w:t>
            </w:r>
          </w:p>
        </w:tc>
      </w:tr>
      <w:tr w:rsidR="00DF0F57" w:rsidRPr="00967FB3" w14:paraId="35412792" w14:textId="77777777" w:rsidTr="00DF0F57">
        <w:trPr>
          <w:trHeight w:val="674"/>
        </w:trPr>
        <w:tc>
          <w:tcPr>
            <w:tcW w:w="7974" w:type="dxa"/>
            <w:tcBorders>
              <w:top w:val="double" w:sz="4" w:space="0" w:color="000000"/>
              <w:left w:val="double" w:sz="15" w:space="0" w:color="000000"/>
              <w:bottom w:val="double" w:sz="4" w:space="0" w:color="000000"/>
              <w:right w:val="double" w:sz="4" w:space="0" w:color="000000"/>
            </w:tcBorders>
          </w:tcPr>
          <w:p w14:paraId="1F97E38F" w14:textId="69574538" w:rsidR="00DF0F57" w:rsidRPr="00967FB3" w:rsidRDefault="00DF0F57" w:rsidP="00DF0F57">
            <w:pPr>
              <w:pStyle w:val="ListParagraph"/>
              <w:numPr>
                <w:ilvl w:val="0"/>
                <w:numId w:val="10"/>
              </w:numPr>
              <w:jc w:val="center"/>
              <w:rPr>
                <w:rFonts w:asciiTheme="majorBidi" w:hAnsiTheme="majorBidi" w:cstheme="majorBidi"/>
                <w:sz w:val="24"/>
              </w:rPr>
            </w:pPr>
            <w:r w:rsidRPr="00967FB3">
              <w:rPr>
                <w:rFonts w:asciiTheme="majorBidi" w:hAnsiTheme="majorBidi" w:cstheme="majorBidi"/>
                <w:sz w:val="24"/>
              </w:rPr>
              <w:t>A webinar titled “Forensic significance of hand analysis”</w:t>
            </w:r>
          </w:p>
          <w:p w14:paraId="1D3DBB68" w14:textId="21019E6C" w:rsidR="00DF0F57" w:rsidRPr="00967FB3" w:rsidRDefault="00DF0F57" w:rsidP="00DF0F57">
            <w:pPr>
              <w:spacing w:line="259" w:lineRule="auto"/>
              <w:ind w:left="377" w:hanging="360"/>
              <w:jc w:val="center"/>
              <w:rPr>
                <w:rFonts w:asciiTheme="majorBidi" w:hAnsiTheme="majorBidi" w:cstheme="majorBidi"/>
                <w:sz w:val="24"/>
              </w:rPr>
            </w:pPr>
            <w:r w:rsidRPr="00967FB3">
              <w:rPr>
                <w:rFonts w:asciiTheme="majorBidi" w:hAnsiTheme="majorBidi" w:cstheme="majorBidi"/>
                <w:sz w:val="24"/>
              </w:rPr>
              <w:t>On 22nd November 2020</w:t>
            </w:r>
          </w:p>
        </w:tc>
        <w:tc>
          <w:tcPr>
            <w:tcW w:w="1285" w:type="dxa"/>
            <w:tcBorders>
              <w:top w:val="double" w:sz="4" w:space="0" w:color="000000"/>
              <w:left w:val="double" w:sz="4" w:space="0" w:color="000000"/>
              <w:bottom w:val="double" w:sz="4" w:space="0" w:color="000000"/>
              <w:right w:val="double" w:sz="15" w:space="0" w:color="000000"/>
            </w:tcBorders>
          </w:tcPr>
          <w:p w14:paraId="644B3BC7" w14:textId="562754EC" w:rsidR="00DF0F57" w:rsidRPr="00967FB3" w:rsidRDefault="00DF0F57" w:rsidP="00DF0F57">
            <w:pPr>
              <w:spacing w:line="259" w:lineRule="auto"/>
              <w:ind w:left="146" w:firstLine="0"/>
              <w:jc w:val="center"/>
              <w:rPr>
                <w:rFonts w:asciiTheme="majorBidi" w:hAnsiTheme="majorBidi" w:cstheme="majorBidi"/>
                <w:sz w:val="24"/>
              </w:rPr>
            </w:pPr>
            <w:r w:rsidRPr="00967FB3">
              <w:rPr>
                <w:rFonts w:asciiTheme="majorBidi" w:hAnsiTheme="majorBidi" w:cstheme="majorBidi"/>
                <w:sz w:val="24"/>
              </w:rPr>
              <w:t>2020</w:t>
            </w:r>
          </w:p>
        </w:tc>
      </w:tr>
      <w:tr w:rsidR="00DF0F57" w:rsidRPr="00967FB3" w14:paraId="33F3671E" w14:textId="77777777" w:rsidTr="00DF0F57">
        <w:trPr>
          <w:trHeight w:val="674"/>
        </w:trPr>
        <w:tc>
          <w:tcPr>
            <w:tcW w:w="7974" w:type="dxa"/>
            <w:tcBorders>
              <w:top w:val="double" w:sz="4" w:space="0" w:color="000000"/>
              <w:left w:val="double" w:sz="15" w:space="0" w:color="000000"/>
              <w:bottom w:val="double" w:sz="4" w:space="0" w:color="000000"/>
              <w:right w:val="double" w:sz="4" w:space="0" w:color="000000"/>
            </w:tcBorders>
          </w:tcPr>
          <w:p w14:paraId="4558E835" w14:textId="54076FC7" w:rsidR="00DF0F57" w:rsidRPr="00967FB3" w:rsidRDefault="00DF0F57" w:rsidP="00DF0F57">
            <w:pPr>
              <w:pStyle w:val="ListParagraph"/>
              <w:numPr>
                <w:ilvl w:val="0"/>
                <w:numId w:val="10"/>
              </w:numPr>
              <w:jc w:val="center"/>
              <w:rPr>
                <w:rFonts w:asciiTheme="majorBidi" w:hAnsiTheme="majorBidi" w:cstheme="majorBidi"/>
                <w:sz w:val="24"/>
              </w:rPr>
            </w:pPr>
            <w:r w:rsidRPr="00967FB3">
              <w:rPr>
                <w:rFonts w:asciiTheme="majorBidi" w:hAnsiTheme="majorBidi" w:cstheme="majorBidi"/>
                <w:sz w:val="24"/>
              </w:rPr>
              <w:t>"1st Scientific Day of Mansoura Toxicology Unit" February 20 / 2021.</w:t>
            </w:r>
          </w:p>
        </w:tc>
        <w:tc>
          <w:tcPr>
            <w:tcW w:w="1285" w:type="dxa"/>
            <w:tcBorders>
              <w:top w:val="double" w:sz="4" w:space="0" w:color="000000"/>
              <w:left w:val="double" w:sz="4" w:space="0" w:color="000000"/>
              <w:bottom w:val="double" w:sz="4" w:space="0" w:color="000000"/>
              <w:right w:val="double" w:sz="15" w:space="0" w:color="000000"/>
            </w:tcBorders>
          </w:tcPr>
          <w:p w14:paraId="7ED10680" w14:textId="59E678BF" w:rsidR="00DF0F57" w:rsidRPr="00967FB3" w:rsidRDefault="00DF0F57" w:rsidP="00DF0F57">
            <w:pPr>
              <w:spacing w:line="259" w:lineRule="auto"/>
              <w:ind w:left="146" w:firstLine="0"/>
              <w:jc w:val="center"/>
              <w:rPr>
                <w:rFonts w:asciiTheme="majorBidi" w:hAnsiTheme="majorBidi" w:cstheme="majorBidi"/>
                <w:sz w:val="24"/>
              </w:rPr>
            </w:pPr>
            <w:r w:rsidRPr="00967FB3">
              <w:rPr>
                <w:rFonts w:asciiTheme="majorBidi" w:hAnsiTheme="majorBidi" w:cstheme="majorBidi"/>
                <w:sz w:val="24"/>
              </w:rPr>
              <w:t>2021</w:t>
            </w:r>
          </w:p>
        </w:tc>
      </w:tr>
      <w:tr w:rsidR="00DF0F57" w:rsidRPr="00967FB3" w14:paraId="1C2EB8CB" w14:textId="77777777" w:rsidTr="00DF0F57">
        <w:trPr>
          <w:trHeight w:val="674"/>
        </w:trPr>
        <w:tc>
          <w:tcPr>
            <w:tcW w:w="7974" w:type="dxa"/>
            <w:tcBorders>
              <w:top w:val="double" w:sz="4" w:space="0" w:color="000000"/>
              <w:left w:val="double" w:sz="15" w:space="0" w:color="000000"/>
              <w:bottom w:val="double" w:sz="4" w:space="0" w:color="000000"/>
              <w:right w:val="double" w:sz="4" w:space="0" w:color="000000"/>
            </w:tcBorders>
          </w:tcPr>
          <w:p w14:paraId="40DCFA61" w14:textId="3C57F77D" w:rsidR="00DF0F57" w:rsidRPr="00967FB3" w:rsidRDefault="00DF0F57" w:rsidP="00DF0F57">
            <w:pPr>
              <w:pStyle w:val="ListParagraph"/>
              <w:numPr>
                <w:ilvl w:val="0"/>
                <w:numId w:val="10"/>
              </w:numPr>
              <w:jc w:val="center"/>
              <w:rPr>
                <w:rFonts w:asciiTheme="majorBidi" w:hAnsiTheme="majorBidi" w:cstheme="majorBidi"/>
                <w:sz w:val="24"/>
              </w:rPr>
            </w:pPr>
            <w:r w:rsidRPr="00967FB3">
              <w:rPr>
                <w:rFonts w:asciiTheme="majorBidi" w:hAnsiTheme="majorBidi" w:cstheme="majorBidi"/>
                <w:sz w:val="24"/>
              </w:rPr>
              <w:t>A webinar titled "Elsevier NRC Guide Course For Reviewers Initial Handling of a Manuscript &amp; Essential Ethical Aspects" March 22, 2021</w:t>
            </w:r>
          </w:p>
        </w:tc>
        <w:tc>
          <w:tcPr>
            <w:tcW w:w="1285" w:type="dxa"/>
            <w:tcBorders>
              <w:top w:val="double" w:sz="4" w:space="0" w:color="000000"/>
              <w:left w:val="double" w:sz="4" w:space="0" w:color="000000"/>
              <w:bottom w:val="double" w:sz="4" w:space="0" w:color="000000"/>
              <w:right w:val="double" w:sz="15" w:space="0" w:color="000000"/>
            </w:tcBorders>
          </w:tcPr>
          <w:p w14:paraId="787E311A" w14:textId="4ACE2A1D" w:rsidR="00DF0F57" w:rsidRPr="00967FB3" w:rsidRDefault="00DF0F57" w:rsidP="00DF0F57">
            <w:pPr>
              <w:spacing w:line="259" w:lineRule="auto"/>
              <w:ind w:left="146" w:firstLine="0"/>
              <w:jc w:val="center"/>
              <w:rPr>
                <w:rFonts w:asciiTheme="majorBidi" w:hAnsiTheme="majorBidi" w:cstheme="majorBidi"/>
                <w:sz w:val="24"/>
              </w:rPr>
            </w:pPr>
            <w:r w:rsidRPr="00967FB3">
              <w:rPr>
                <w:rFonts w:asciiTheme="majorBidi" w:hAnsiTheme="majorBidi" w:cstheme="majorBidi"/>
                <w:sz w:val="24"/>
              </w:rPr>
              <w:t>2021</w:t>
            </w:r>
          </w:p>
        </w:tc>
      </w:tr>
      <w:tr w:rsidR="00DF0F57" w:rsidRPr="00967FB3" w14:paraId="020032E0" w14:textId="77777777" w:rsidTr="00DF0F57">
        <w:trPr>
          <w:trHeight w:val="674"/>
        </w:trPr>
        <w:tc>
          <w:tcPr>
            <w:tcW w:w="7974" w:type="dxa"/>
            <w:tcBorders>
              <w:top w:val="double" w:sz="4" w:space="0" w:color="000000"/>
              <w:left w:val="double" w:sz="15" w:space="0" w:color="000000"/>
              <w:bottom w:val="double" w:sz="4" w:space="0" w:color="000000"/>
              <w:right w:val="double" w:sz="4" w:space="0" w:color="000000"/>
            </w:tcBorders>
          </w:tcPr>
          <w:p w14:paraId="09FF8663" w14:textId="496A4F98" w:rsidR="00DF0F57" w:rsidRPr="00967FB3" w:rsidRDefault="00DF0F57" w:rsidP="00DF0F57">
            <w:pPr>
              <w:pStyle w:val="ListParagraph"/>
              <w:numPr>
                <w:ilvl w:val="0"/>
                <w:numId w:val="10"/>
              </w:numPr>
              <w:rPr>
                <w:rFonts w:asciiTheme="majorBidi" w:hAnsiTheme="majorBidi" w:cstheme="majorBidi"/>
                <w:sz w:val="24"/>
              </w:rPr>
            </w:pPr>
            <w:r w:rsidRPr="00967FB3">
              <w:rPr>
                <w:rFonts w:asciiTheme="majorBidi" w:hAnsiTheme="majorBidi" w:cstheme="majorBidi"/>
                <w:sz w:val="24"/>
              </w:rPr>
              <w:t>Arab Toxicologists Association Special Interest Group (ATA-SIG) Society of Toxicology (SOT) Virtual Annual Reception Meeting, March 23, 2021</w:t>
            </w:r>
          </w:p>
        </w:tc>
        <w:tc>
          <w:tcPr>
            <w:tcW w:w="1285" w:type="dxa"/>
            <w:tcBorders>
              <w:top w:val="double" w:sz="4" w:space="0" w:color="000000"/>
              <w:left w:val="double" w:sz="4" w:space="0" w:color="000000"/>
              <w:bottom w:val="double" w:sz="4" w:space="0" w:color="000000"/>
              <w:right w:val="double" w:sz="15" w:space="0" w:color="000000"/>
            </w:tcBorders>
          </w:tcPr>
          <w:p w14:paraId="2AD32A08" w14:textId="5F648483" w:rsidR="00DF0F57" w:rsidRPr="00967FB3" w:rsidRDefault="00DF0F57" w:rsidP="00DF0F57">
            <w:pPr>
              <w:spacing w:line="259" w:lineRule="auto"/>
              <w:ind w:left="146" w:firstLine="0"/>
              <w:jc w:val="left"/>
              <w:rPr>
                <w:rFonts w:asciiTheme="majorBidi" w:hAnsiTheme="majorBidi" w:cstheme="majorBidi"/>
                <w:sz w:val="24"/>
              </w:rPr>
            </w:pPr>
            <w:r w:rsidRPr="00967FB3">
              <w:rPr>
                <w:rFonts w:asciiTheme="majorBidi" w:hAnsiTheme="majorBidi" w:cstheme="majorBidi"/>
                <w:sz w:val="24"/>
              </w:rPr>
              <w:t>20</w:t>
            </w:r>
            <w:r w:rsidRPr="00967FB3">
              <w:rPr>
                <w:rFonts w:asciiTheme="majorBidi" w:hAnsiTheme="majorBidi" w:cstheme="majorBidi"/>
                <w:sz w:val="24"/>
                <w:rtl/>
              </w:rPr>
              <w:t>21</w:t>
            </w:r>
          </w:p>
        </w:tc>
      </w:tr>
      <w:tr w:rsidR="00DF0F57" w:rsidRPr="00967FB3" w14:paraId="72DE92F6" w14:textId="77777777" w:rsidTr="00DF0F57">
        <w:trPr>
          <w:trHeight w:val="674"/>
        </w:trPr>
        <w:tc>
          <w:tcPr>
            <w:tcW w:w="7974" w:type="dxa"/>
            <w:tcBorders>
              <w:top w:val="double" w:sz="4" w:space="0" w:color="000000"/>
              <w:left w:val="double" w:sz="15" w:space="0" w:color="000000"/>
              <w:bottom w:val="double" w:sz="4" w:space="0" w:color="000000"/>
              <w:right w:val="double" w:sz="4" w:space="0" w:color="000000"/>
            </w:tcBorders>
          </w:tcPr>
          <w:p w14:paraId="0022E312" w14:textId="5FB8D06A" w:rsidR="00DF0F57" w:rsidRPr="00967FB3" w:rsidRDefault="00DF0F57" w:rsidP="00DF0F57">
            <w:pPr>
              <w:pStyle w:val="ListParagraph"/>
              <w:numPr>
                <w:ilvl w:val="0"/>
                <w:numId w:val="10"/>
              </w:numPr>
              <w:rPr>
                <w:rFonts w:asciiTheme="majorBidi" w:hAnsiTheme="majorBidi" w:cstheme="majorBidi"/>
                <w:sz w:val="24"/>
              </w:rPr>
            </w:pPr>
            <w:r w:rsidRPr="00967FB3">
              <w:rPr>
                <w:rFonts w:asciiTheme="majorBidi" w:hAnsiTheme="majorBidi" w:cstheme="majorBidi"/>
                <w:sz w:val="24"/>
              </w:rPr>
              <w:lastRenderedPageBreak/>
              <w:t xml:space="preserve">A webinar titled </w:t>
            </w:r>
            <w:r w:rsidRPr="00967FB3">
              <w:rPr>
                <w:rFonts w:asciiTheme="majorBidi" w:hAnsiTheme="majorBidi" w:cstheme="majorBidi"/>
                <w:sz w:val="24"/>
                <w:rtl/>
              </w:rPr>
              <w:t>"</w:t>
            </w:r>
            <w:r w:rsidRPr="00967FB3">
              <w:rPr>
                <w:rFonts w:asciiTheme="majorBidi" w:hAnsiTheme="majorBidi" w:cstheme="majorBidi"/>
                <w:sz w:val="24"/>
              </w:rPr>
              <w:t>Bioinformatics Applications in Biological Science" March 25, 2021</w:t>
            </w:r>
          </w:p>
        </w:tc>
        <w:tc>
          <w:tcPr>
            <w:tcW w:w="1285" w:type="dxa"/>
            <w:tcBorders>
              <w:top w:val="double" w:sz="4" w:space="0" w:color="000000"/>
              <w:left w:val="double" w:sz="4" w:space="0" w:color="000000"/>
              <w:bottom w:val="double" w:sz="4" w:space="0" w:color="000000"/>
              <w:right w:val="double" w:sz="15" w:space="0" w:color="000000"/>
            </w:tcBorders>
          </w:tcPr>
          <w:p w14:paraId="556DDDB0" w14:textId="502065D2" w:rsidR="00DF0F57" w:rsidRPr="00967FB3" w:rsidRDefault="00DF0F57" w:rsidP="00DF0F57">
            <w:pPr>
              <w:spacing w:line="259" w:lineRule="auto"/>
              <w:ind w:left="146" w:firstLine="0"/>
              <w:jc w:val="left"/>
              <w:rPr>
                <w:rFonts w:asciiTheme="majorBidi" w:hAnsiTheme="majorBidi" w:cstheme="majorBidi"/>
                <w:sz w:val="24"/>
              </w:rPr>
            </w:pPr>
            <w:r w:rsidRPr="00967FB3">
              <w:rPr>
                <w:rFonts w:asciiTheme="majorBidi" w:hAnsiTheme="majorBidi" w:cstheme="majorBidi"/>
                <w:sz w:val="24"/>
              </w:rPr>
              <w:t>2021</w:t>
            </w:r>
          </w:p>
        </w:tc>
      </w:tr>
      <w:tr w:rsidR="00DF0F57" w:rsidRPr="00967FB3" w14:paraId="68A2DB96" w14:textId="77777777" w:rsidTr="00DF0F57">
        <w:trPr>
          <w:trHeight w:val="674"/>
        </w:trPr>
        <w:tc>
          <w:tcPr>
            <w:tcW w:w="7974" w:type="dxa"/>
            <w:tcBorders>
              <w:top w:val="double" w:sz="4" w:space="0" w:color="000000"/>
              <w:left w:val="double" w:sz="15" w:space="0" w:color="000000"/>
              <w:bottom w:val="double" w:sz="4" w:space="0" w:color="000000"/>
              <w:right w:val="double" w:sz="4" w:space="0" w:color="000000"/>
            </w:tcBorders>
          </w:tcPr>
          <w:p w14:paraId="1D29C648" w14:textId="4ACF0174" w:rsidR="00DF0F57" w:rsidRPr="00967FB3" w:rsidRDefault="00DF0F57" w:rsidP="00DF0F57">
            <w:pPr>
              <w:pStyle w:val="ListParagraph"/>
              <w:numPr>
                <w:ilvl w:val="0"/>
                <w:numId w:val="10"/>
              </w:numPr>
              <w:rPr>
                <w:rFonts w:asciiTheme="majorBidi" w:hAnsiTheme="majorBidi" w:cstheme="majorBidi"/>
                <w:sz w:val="24"/>
              </w:rPr>
            </w:pPr>
            <w:r w:rsidRPr="00967FB3">
              <w:rPr>
                <w:rFonts w:asciiTheme="majorBidi" w:hAnsiTheme="majorBidi" w:cstheme="majorBidi"/>
                <w:sz w:val="24"/>
              </w:rPr>
              <w:t>A webinar titled "Enhance your research with Elsevier" June 15,2021</w:t>
            </w:r>
          </w:p>
        </w:tc>
        <w:tc>
          <w:tcPr>
            <w:tcW w:w="1285" w:type="dxa"/>
            <w:tcBorders>
              <w:top w:val="double" w:sz="4" w:space="0" w:color="000000"/>
              <w:left w:val="double" w:sz="4" w:space="0" w:color="000000"/>
              <w:bottom w:val="double" w:sz="4" w:space="0" w:color="000000"/>
              <w:right w:val="double" w:sz="15" w:space="0" w:color="000000"/>
            </w:tcBorders>
          </w:tcPr>
          <w:p w14:paraId="66A87BD1" w14:textId="02779191" w:rsidR="00DF0F57" w:rsidRPr="00967FB3" w:rsidRDefault="00DF0F57" w:rsidP="00DF0F57">
            <w:pPr>
              <w:spacing w:line="259" w:lineRule="auto"/>
              <w:ind w:left="146" w:firstLine="0"/>
              <w:jc w:val="left"/>
              <w:rPr>
                <w:rFonts w:asciiTheme="majorBidi" w:hAnsiTheme="majorBidi" w:cstheme="majorBidi"/>
                <w:sz w:val="24"/>
              </w:rPr>
            </w:pPr>
            <w:r w:rsidRPr="00967FB3">
              <w:rPr>
                <w:rFonts w:asciiTheme="majorBidi" w:hAnsiTheme="majorBidi" w:cstheme="majorBidi"/>
                <w:sz w:val="24"/>
              </w:rPr>
              <w:t>2021</w:t>
            </w:r>
          </w:p>
        </w:tc>
      </w:tr>
      <w:tr w:rsidR="00DF0F57" w:rsidRPr="00967FB3" w14:paraId="6EEC0612" w14:textId="77777777" w:rsidTr="00DF0F57">
        <w:trPr>
          <w:trHeight w:val="674"/>
        </w:trPr>
        <w:tc>
          <w:tcPr>
            <w:tcW w:w="7974" w:type="dxa"/>
            <w:tcBorders>
              <w:top w:val="double" w:sz="4" w:space="0" w:color="000000"/>
              <w:left w:val="double" w:sz="15" w:space="0" w:color="000000"/>
              <w:bottom w:val="double" w:sz="4" w:space="0" w:color="000000"/>
              <w:right w:val="double" w:sz="4" w:space="0" w:color="000000"/>
            </w:tcBorders>
          </w:tcPr>
          <w:p w14:paraId="6665636E" w14:textId="6FB1C7B6" w:rsidR="00DF0F57" w:rsidRPr="00967FB3" w:rsidRDefault="00DF0F57" w:rsidP="00DF0F57">
            <w:pPr>
              <w:rPr>
                <w:rFonts w:asciiTheme="majorBidi" w:hAnsiTheme="majorBidi" w:cstheme="majorBidi"/>
                <w:sz w:val="24"/>
              </w:rPr>
            </w:pPr>
            <w:r w:rsidRPr="00967FB3">
              <w:rPr>
                <w:rFonts w:asciiTheme="majorBidi" w:hAnsiTheme="majorBidi" w:cstheme="majorBidi"/>
                <w:sz w:val="24"/>
              </w:rPr>
              <w:t>A webinar titled" Data types and descriptive statistics" June 20,2021</w:t>
            </w:r>
          </w:p>
        </w:tc>
        <w:tc>
          <w:tcPr>
            <w:tcW w:w="1285" w:type="dxa"/>
            <w:tcBorders>
              <w:top w:val="double" w:sz="4" w:space="0" w:color="000000"/>
              <w:left w:val="double" w:sz="4" w:space="0" w:color="000000"/>
              <w:bottom w:val="double" w:sz="4" w:space="0" w:color="000000"/>
              <w:right w:val="double" w:sz="15" w:space="0" w:color="000000"/>
            </w:tcBorders>
          </w:tcPr>
          <w:p w14:paraId="5AA45F62" w14:textId="124795F8" w:rsidR="00DF0F57" w:rsidRPr="00967FB3" w:rsidRDefault="00DF0F57" w:rsidP="00DF0F57">
            <w:pPr>
              <w:spacing w:line="259" w:lineRule="auto"/>
              <w:ind w:left="146" w:firstLine="0"/>
              <w:jc w:val="left"/>
              <w:rPr>
                <w:rFonts w:asciiTheme="majorBidi" w:hAnsiTheme="majorBidi" w:cstheme="majorBidi"/>
                <w:sz w:val="24"/>
              </w:rPr>
            </w:pPr>
            <w:r w:rsidRPr="00967FB3">
              <w:rPr>
                <w:rFonts w:asciiTheme="majorBidi" w:hAnsiTheme="majorBidi" w:cstheme="majorBidi"/>
                <w:sz w:val="24"/>
              </w:rPr>
              <w:t>2021</w:t>
            </w:r>
          </w:p>
        </w:tc>
      </w:tr>
      <w:tr w:rsidR="00DF0F57" w:rsidRPr="00967FB3" w14:paraId="7F76C1A2" w14:textId="77777777" w:rsidTr="00DF0F57">
        <w:trPr>
          <w:trHeight w:val="674"/>
        </w:trPr>
        <w:tc>
          <w:tcPr>
            <w:tcW w:w="7974" w:type="dxa"/>
            <w:tcBorders>
              <w:top w:val="double" w:sz="4" w:space="0" w:color="000000"/>
              <w:left w:val="double" w:sz="15" w:space="0" w:color="000000"/>
              <w:bottom w:val="double" w:sz="4" w:space="0" w:color="000000"/>
              <w:right w:val="double" w:sz="4" w:space="0" w:color="000000"/>
            </w:tcBorders>
          </w:tcPr>
          <w:p w14:paraId="7472F8A9" w14:textId="09EF658E" w:rsidR="00DF0F57" w:rsidRPr="00967FB3" w:rsidRDefault="00DF0F57" w:rsidP="00DF0F57">
            <w:pPr>
              <w:rPr>
                <w:rFonts w:asciiTheme="majorBidi" w:hAnsiTheme="majorBidi" w:cstheme="majorBidi"/>
                <w:sz w:val="24"/>
              </w:rPr>
            </w:pPr>
            <w:r w:rsidRPr="00967FB3">
              <w:rPr>
                <w:rFonts w:asciiTheme="majorBidi" w:hAnsiTheme="majorBidi" w:cstheme="majorBidi"/>
                <w:sz w:val="24"/>
              </w:rPr>
              <w:t>A webinar titled" Clinical trials registration " June 21,2021</w:t>
            </w:r>
          </w:p>
        </w:tc>
        <w:tc>
          <w:tcPr>
            <w:tcW w:w="1285" w:type="dxa"/>
            <w:tcBorders>
              <w:top w:val="double" w:sz="4" w:space="0" w:color="000000"/>
              <w:left w:val="double" w:sz="4" w:space="0" w:color="000000"/>
              <w:bottom w:val="double" w:sz="4" w:space="0" w:color="000000"/>
              <w:right w:val="double" w:sz="15" w:space="0" w:color="000000"/>
            </w:tcBorders>
          </w:tcPr>
          <w:p w14:paraId="79BA69B8" w14:textId="4017BC3F" w:rsidR="00DF0F57" w:rsidRPr="00967FB3" w:rsidRDefault="00DF0F57" w:rsidP="00DF0F57">
            <w:pPr>
              <w:spacing w:line="259" w:lineRule="auto"/>
              <w:ind w:left="146" w:firstLine="0"/>
              <w:jc w:val="left"/>
              <w:rPr>
                <w:rFonts w:asciiTheme="majorBidi" w:hAnsiTheme="majorBidi" w:cstheme="majorBidi"/>
                <w:sz w:val="24"/>
              </w:rPr>
            </w:pPr>
            <w:r w:rsidRPr="00967FB3">
              <w:rPr>
                <w:rFonts w:asciiTheme="majorBidi" w:hAnsiTheme="majorBidi" w:cstheme="majorBidi"/>
                <w:sz w:val="24"/>
              </w:rPr>
              <w:t>2021</w:t>
            </w:r>
          </w:p>
        </w:tc>
      </w:tr>
      <w:tr w:rsidR="00DF0F57" w:rsidRPr="00967FB3" w14:paraId="172DD564" w14:textId="77777777" w:rsidTr="00DF0F57">
        <w:trPr>
          <w:trHeight w:val="674"/>
        </w:trPr>
        <w:tc>
          <w:tcPr>
            <w:tcW w:w="7974" w:type="dxa"/>
            <w:tcBorders>
              <w:top w:val="double" w:sz="4" w:space="0" w:color="000000"/>
              <w:left w:val="double" w:sz="15" w:space="0" w:color="000000"/>
              <w:bottom w:val="double" w:sz="4" w:space="0" w:color="000000"/>
              <w:right w:val="double" w:sz="4" w:space="0" w:color="000000"/>
            </w:tcBorders>
          </w:tcPr>
          <w:p w14:paraId="78DA7617" w14:textId="361169F0" w:rsidR="00DF0F57" w:rsidRPr="00967FB3" w:rsidRDefault="00DF0F57" w:rsidP="00DF0F57">
            <w:pPr>
              <w:rPr>
                <w:rFonts w:asciiTheme="majorBidi" w:hAnsiTheme="majorBidi" w:cstheme="majorBidi"/>
                <w:sz w:val="24"/>
              </w:rPr>
            </w:pPr>
            <w:r w:rsidRPr="00967FB3">
              <w:rPr>
                <w:rFonts w:asciiTheme="majorBidi" w:hAnsiTheme="majorBidi" w:cstheme="majorBidi"/>
                <w:sz w:val="24"/>
              </w:rPr>
              <w:t>The</w:t>
            </w:r>
            <w:r w:rsidR="002B54C5" w:rsidRPr="00967FB3">
              <w:rPr>
                <w:rFonts w:asciiTheme="majorBidi" w:hAnsiTheme="majorBidi" w:cstheme="majorBidi"/>
                <w:sz w:val="24"/>
              </w:rPr>
              <w:t xml:space="preserve"> 28</w:t>
            </w:r>
            <w:r w:rsidR="002B54C5" w:rsidRPr="00967FB3">
              <w:rPr>
                <w:rFonts w:asciiTheme="majorBidi" w:hAnsiTheme="majorBidi" w:cstheme="majorBidi"/>
                <w:sz w:val="24"/>
                <w:vertAlign w:val="superscript"/>
              </w:rPr>
              <w:t>th</w:t>
            </w:r>
            <w:r w:rsidRPr="00967FB3">
              <w:rPr>
                <w:rFonts w:asciiTheme="majorBidi" w:hAnsiTheme="majorBidi" w:cstheme="majorBidi"/>
                <w:sz w:val="24"/>
              </w:rPr>
              <w:t xml:space="preserve"> annual conference of forensic medicine and clinical toxicology, </w:t>
            </w:r>
            <w:proofErr w:type="spellStart"/>
            <w:r w:rsidRPr="00967FB3">
              <w:rPr>
                <w:rFonts w:asciiTheme="majorBidi" w:hAnsiTheme="majorBidi" w:cstheme="majorBidi"/>
                <w:sz w:val="24"/>
              </w:rPr>
              <w:t>Mounofia</w:t>
            </w:r>
            <w:proofErr w:type="spellEnd"/>
            <w:r w:rsidRPr="00967FB3">
              <w:rPr>
                <w:rFonts w:asciiTheme="majorBidi" w:hAnsiTheme="majorBidi" w:cstheme="majorBidi"/>
                <w:sz w:val="24"/>
              </w:rPr>
              <w:t xml:space="preserve"> university </w:t>
            </w:r>
          </w:p>
        </w:tc>
        <w:tc>
          <w:tcPr>
            <w:tcW w:w="1285" w:type="dxa"/>
            <w:tcBorders>
              <w:top w:val="double" w:sz="4" w:space="0" w:color="000000"/>
              <w:left w:val="double" w:sz="4" w:space="0" w:color="000000"/>
              <w:bottom w:val="double" w:sz="4" w:space="0" w:color="000000"/>
              <w:right w:val="double" w:sz="15" w:space="0" w:color="000000"/>
            </w:tcBorders>
          </w:tcPr>
          <w:p w14:paraId="6FF14D42" w14:textId="6E5CF2F1" w:rsidR="00DF0F57" w:rsidRPr="00967FB3" w:rsidRDefault="00DF0F57" w:rsidP="00DF0F57">
            <w:pPr>
              <w:spacing w:line="259" w:lineRule="auto"/>
              <w:ind w:left="0" w:firstLine="0"/>
              <w:rPr>
                <w:rFonts w:asciiTheme="majorBidi" w:hAnsiTheme="majorBidi" w:cstheme="majorBidi"/>
                <w:sz w:val="24"/>
              </w:rPr>
            </w:pPr>
            <w:r w:rsidRPr="00967FB3">
              <w:rPr>
                <w:rFonts w:asciiTheme="majorBidi" w:hAnsiTheme="majorBidi" w:cstheme="majorBidi"/>
                <w:sz w:val="24"/>
              </w:rPr>
              <w:t xml:space="preserve">    2023</w:t>
            </w:r>
          </w:p>
        </w:tc>
      </w:tr>
      <w:tr w:rsidR="00DF0F57" w:rsidRPr="00967FB3" w14:paraId="115CBB9C" w14:textId="77777777" w:rsidTr="00DF0F57">
        <w:trPr>
          <w:trHeight w:val="674"/>
        </w:trPr>
        <w:tc>
          <w:tcPr>
            <w:tcW w:w="7974" w:type="dxa"/>
            <w:tcBorders>
              <w:top w:val="double" w:sz="4" w:space="0" w:color="000000"/>
              <w:left w:val="double" w:sz="15" w:space="0" w:color="000000"/>
              <w:bottom w:val="double" w:sz="4" w:space="0" w:color="000000"/>
              <w:right w:val="double" w:sz="4" w:space="0" w:color="000000"/>
            </w:tcBorders>
          </w:tcPr>
          <w:p w14:paraId="35B6384E" w14:textId="4A63799E" w:rsidR="00DF0F57" w:rsidRPr="00967FB3" w:rsidRDefault="00DF0F57" w:rsidP="00DF0F57">
            <w:pPr>
              <w:rPr>
                <w:rFonts w:asciiTheme="majorBidi" w:hAnsiTheme="majorBidi" w:cstheme="majorBidi"/>
                <w:sz w:val="24"/>
              </w:rPr>
            </w:pPr>
            <w:r w:rsidRPr="00967FB3">
              <w:rPr>
                <w:rFonts w:asciiTheme="majorBidi" w:hAnsiTheme="majorBidi" w:cstheme="majorBidi"/>
                <w:sz w:val="24"/>
              </w:rPr>
              <w:t xml:space="preserve">The </w:t>
            </w:r>
            <w:r w:rsidR="002B54C5" w:rsidRPr="00967FB3">
              <w:rPr>
                <w:rFonts w:asciiTheme="majorBidi" w:hAnsiTheme="majorBidi" w:cstheme="majorBidi"/>
                <w:sz w:val="24"/>
              </w:rPr>
              <w:t>10</w:t>
            </w:r>
            <w:r w:rsidRPr="00967FB3">
              <w:rPr>
                <w:rFonts w:asciiTheme="majorBidi" w:hAnsiTheme="majorBidi" w:cstheme="majorBidi"/>
                <w:sz w:val="24"/>
                <w:vertAlign w:val="superscript"/>
              </w:rPr>
              <w:t>th</w:t>
            </w:r>
            <w:r w:rsidRPr="00967FB3">
              <w:rPr>
                <w:rFonts w:asciiTheme="majorBidi" w:hAnsiTheme="majorBidi" w:cstheme="majorBidi"/>
                <w:sz w:val="24"/>
              </w:rPr>
              <w:t xml:space="preserve"> Annual conference forensic medicine &amp;clinical toxicology, </w:t>
            </w:r>
            <w:r w:rsidR="00967FB3" w:rsidRPr="00967FB3">
              <w:rPr>
                <w:rFonts w:asciiTheme="majorBidi" w:hAnsiTheme="majorBidi" w:cstheme="majorBidi"/>
                <w:sz w:val="24"/>
              </w:rPr>
              <w:t>Benha university</w:t>
            </w:r>
            <w:r w:rsidR="002B54C5" w:rsidRPr="00967FB3">
              <w:rPr>
                <w:rFonts w:asciiTheme="majorBidi" w:hAnsiTheme="majorBidi" w:cstheme="majorBidi"/>
                <w:sz w:val="24"/>
              </w:rPr>
              <w:t>.</w:t>
            </w:r>
          </w:p>
        </w:tc>
        <w:tc>
          <w:tcPr>
            <w:tcW w:w="1285" w:type="dxa"/>
            <w:tcBorders>
              <w:top w:val="double" w:sz="4" w:space="0" w:color="000000"/>
              <w:left w:val="double" w:sz="4" w:space="0" w:color="000000"/>
              <w:bottom w:val="double" w:sz="4" w:space="0" w:color="000000"/>
              <w:right w:val="double" w:sz="15" w:space="0" w:color="000000"/>
            </w:tcBorders>
          </w:tcPr>
          <w:p w14:paraId="2A9AD7FD" w14:textId="19274A0D" w:rsidR="00DF0F57" w:rsidRPr="00967FB3" w:rsidRDefault="00DF0F57" w:rsidP="00DF0F57">
            <w:pPr>
              <w:spacing w:line="259" w:lineRule="auto"/>
              <w:ind w:left="0" w:firstLine="0"/>
              <w:rPr>
                <w:rFonts w:asciiTheme="majorBidi" w:hAnsiTheme="majorBidi" w:cstheme="majorBidi"/>
                <w:sz w:val="24"/>
              </w:rPr>
            </w:pPr>
            <w:r w:rsidRPr="00967FB3">
              <w:rPr>
                <w:rFonts w:asciiTheme="majorBidi" w:hAnsiTheme="majorBidi" w:cstheme="majorBidi"/>
                <w:sz w:val="24"/>
              </w:rPr>
              <w:t xml:space="preserve">    2023</w:t>
            </w:r>
          </w:p>
        </w:tc>
      </w:tr>
    </w:tbl>
    <w:p w14:paraId="3B1A5A10" w14:textId="77777777" w:rsidR="008A5FF8" w:rsidRPr="002B54C5" w:rsidRDefault="00000000">
      <w:pPr>
        <w:spacing w:line="259" w:lineRule="auto"/>
        <w:ind w:left="271" w:firstLine="0"/>
        <w:jc w:val="left"/>
        <w:rPr>
          <w:rFonts w:ascii="Open Sans" w:hAnsi="Open Sans" w:cs="Open Sans"/>
          <w:sz w:val="20"/>
          <w:szCs w:val="20"/>
        </w:rPr>
      </w:pPr>
      <w:r w:rsidRPr="002B54C5">
        <w:rPr>
          <w:rFonts w:ascii="Open Sans" w:hAnsi="Open Sans" w:cs="Open Sans"/>
          <w:sz w:val="20"/>
          <w:szCs w:val="20"/>
        </w:rPr>
        <w:t xml:space="preserve"> </w:t>
      </w:r>
    </w:p>
    <w:p w14:paraId="711CA58B" w14:textId="77777777" w:rsidR="00A345AE" w:rsidRPr="00A345AE" w:rsidRDefault="00000000">
      <w:pPr>
        <w:numPr>
          <w:ilvl w:val="0"/>
          <w:numId w:val="3"/>
        </w:numPr>
        <w:spacing w:line="239" w:lineRule="auto"/>
        <w:ind w:hanging="329"/>
        <w:jc w:val="left"/>
      </w:pPr>
      <w:r>
        <w:rPr>
          <w:b/>
        </w:rPr>
        <w:t xml:space="preserve">Training and Clinical Experience: </w:t>
      </w:r>
    </w:p>
    <w:p w14:paraId="28389214" w14:textId="0C0B1E6F" w:rsidR="00967FB3" w:rsidRPr="00967FB3" w:rsidRDefault="00967FB3" w:rsidP="00967FB3">
      <w:pPr>
        <w:pStyle w:val="ListParagraph"/>
        <w:numPr>
          <w:ilvl w:val="0"/>
          <w:numId w:val="16"/>
        </w:numPr>
        <w:spacing w:after="200" w:line="276" w:lineRule="auto"/>
        <w:jc w:val="left"/>
        <w:rPr>
          <w:rFonts w:ascii="Times New Roman" w:eastAsia="Calibri" w:hAnsi="Times New Roman" w:cs="Times New Roman"/>
          <w:color w:val="auto"/>
          <w:szCs w:val="28"/>
          <w:lang w:bidi="ar-SA"/>
        </w:rPr>
      </w:pPr>
      <w:bookmarkStart w:id="1" w:name="_Hlk67685395"/>
      <w:r>
        <w:rPr>
          <w:rFonts w:ascii="Times New Roman" w:hAnsi="Times New Roman" w:cs="Times New Roman"/>
          <w:szCs w:val="28"/>
        </w:rPr>
        <w:t>Membership of Benha poisoning control unit.</w:t>
      </w:r>
    </w:p>
    <w:p w14:paraId="62BBBD42" w14:textId="094F301C" w:rsidR="00967FB3" w:rsidRDefault="00967FB3" w:rsidP="00967FB3">
      <w:pPr>
        <w:pStyle w:val="ListParagraph"/>
        <w:numPr>
          <w:ilvl w:val="0"/>
          <w:numId w:val="16"/>
        </w:numPr>
        <w:spacing w:after="200" w:line="276" w:lineRule="auto"/>
        <w:jc w:val="left"/>
        <w:rPr>
          <w:rFonts w:ascii="Times New Roman" w:eastAsia="Calibri" w:hAnsi="Times New Roman" w:cs="Times New Roman"/>
          <w:color w:val="auto"/>
          <w:szCs w:val="28"/>
          <w:lang w:bidi="ar-SA"/>
        </w:rPr>
      </w:pPr>
      <w:r w:rsidRPr="00967FB3">
        <w:rPr>
          <w:rFonts w:ascii="Times New Roman" w:eastAsia="Calibri" w:hAnsi="Times New Roman" w:cs="Times New Roman"/>
          <w:color w:val="auto"/>
          <w:szCs w:val="28"/>
          <w:lang w:bidi="ar-SA"/>
        </w:rPr>
        <w:t>Member of Quality Management Unit, Faculty of Medicine, Benha University, Egypt 2015.</w:t>
      </w:r>
    </w:p>
    <w:p w14:paraId="4F89C0B7" w14:textId="77777777" w:rsidR="00967FB3" w:rsidRPr="00967FB3" w:rsidRDefault="00967FB3" w:rsidP="00967FB3">
      <w:pPr>
        <w:pStyle w:val="ListParagraph"/>
        <w:numPr>
          <w:ilvl w:val="0"/>
          <w:numId w:val="16"/>
        </w:numPr>
        <w:rPr>
          <w:rFonts w:ascii="Times New Roman" w:eastAsia="Calibri" w:hAnsi="Times New Roman" w:cs="Times New Roman"/>
          <w:color w:val="auto"/>
          <w:szCs w:val="28"/>
          <w:lang w:bidi="ar-SA"/>
        </w:rPr>
      </w:pPr>
      <w:r w:rsidRPr="00967FB3">
        <w:rPr>
          <w:rFonts w:ascii="Times New Roman" w:eastAsia="Calibri" w:hAnsi="Times New Roman" w:cs="Times New Roman"/>
          <w:color w:val="auto"/>
          <w:szCs w:val="28"/>
          <w:lang w:bidi="ar-SA"/>
        </w:rPr>
        <w:t>Membership of Benha Faculty of Medicine control May 2018, 2019.</w:t>
      </w:r>
    </w:p>
    <w:p w14:paraId="0FEDB01F" w14:textId="3A047C57" w:rsidR="00967FB3" w:rsidRDefault="00967FB3" w:rsidP="00967FB3">
      <w:pPr>
        <w:pStyle w:val="ListParagraph"/>
        <w:numPr>
          <w:ilvl w:val="0"/>
          <w:numId w:val="16"/>
        </w:numPr>
        <w:rPr>
          <w:rFonts w:ascii="Times New Roman" w:eastAsia="Calibri" w:hAnsi="Times New Roman" w:cs="Times New Roman"/>
          <w:color w:val="auto"/>
          <w:szCs w:val="28"/>
          <w:lang w:bidi="ar-SA"/>
        </w:rPr>
      </w:pPr>
      <w:r w:rsidRPr="00967FB3">
        <w:rPr>
          <w:rFonts w:ascii="Times New Roman" w:eastAsia="Calibri" w:hAnsi="Times New Roman" w:cs="Times New Roman"/>
          <w:color w:val="auto"/>
          <w:szCs w:val="28"/>
          <w:lang w:bidi="ar-SA"/>
        </w:rPr>
        <w:t>Participate in monitoring work for postgraduate examinations 2020</w:t>
      </w:r>
    </w:p>
    <w:p w14:paraId="364338CC" w14:textId="7D83182F" w:rsidR="008A5FF8" w:rsidRPr="00967FB3" w:rsidRDefault="00967FB3" w:rsidP="00967FB3">
      <w:pPr>
        <w:pStyle w:val="ListParagraph"/>
        <w:numPr>
          <w:ilvl w:val="0"/>
          <w:numId w:val="16"/>
        </w:numPr>
        <w:rPr>
          <w:rFonts w:ascii="Times New Roman" w:eastAsia="Calibri" w:hAnsi="Times New Roman" w:cs="Times New Roman"/>
          <w:color w:val="auto"/>
          <w:szCs w:val="28"/>
          <w:lang w:bidi="ar-SA"/>
        </w:rPr>
      </w:pPr>
      <w:r w:rsidRPr="00967FB3">
        <w:rPr>
          <w:rFonts w:ascii="Times New Roman" w:eastAsia="Calibri" w:hAnsi="Times New Roman" w:cs="Times New Roman"/>
          <w:color w:val="auto"/>
          <w:szCs w:val="28"/>
          <w:lang w:bidi="ar-SA"/>
        </w:rPr>
        <w:t>Membership of Benha Faculty of Medicine training unit from September 2020 until now.</w:t>
      </w:r>
      <w:bookmarkEnd w:id="1"/>
    </w:p>
    <w:p w14:paraId="4BE6B377" w14:textId="77777777" w:rsidR="008A5FF8" w:rsidRDefault="00000000">
      <w:pPr>
        <w:spacing w:line="259" w:lineRule="auto"/>
        <w:ind w:left="271" w:firstLine="0"/>
        <w:jc w:val="left"/>
      </w:pPr>
      <w:r>
        <w:rPr>
          <w:b/>
        </w:rPr>
        <w:t xml:space="preserve"> </w:t>
      </w:r>
    </w:p>
    <w:p w14:paraId="6C7FAF66" w14:textId="77777777" w:rsidR="008A5FF8" w:rsidRDefault="00000000">
      <w:pPr>
        <w:numPr>
          <w:ilvl w:val="0"/>
          <w:numId w:val="3"/>
        </w:numPr>
        <w:spacing w:line="260" w:lineRule="auto"/>
        <w:ind w:hanging="329"/>
        <w:jc w:val="left"/>
      </w:pPr>
      <w:r>
        <w:rPr>
          <w:b/>
        </w:rPr>
        <w:t xml:space="preserve">Skills:  </w:t>
      </w:r>
    </w:p>
    <w:p w14:paraId="66ECFEF0" w14:textId="1D7F0551" w:rsidR="00CF7B16" w:rsidRPr="00967FB3" w:rsidRDefault="00CF7B16" w:rsidP="00CF7B16">
      <w:pPr>
        <w:pStyle w:val="ListParagraph"/>
        <w:numPr>
          <w:ilvl w:val="0"/>
          <w:numId w:val="14"/>
        </w:numPr>
        <w:spacing w:line="259" w:lineRule="auto"/>
        <w:jc w:val="left"/>
        <w:rPr>
          <w:rFonts w:ascii="Times New Roman" w:eastAsia="Calibri" w:hAnsi="Times New Roman" w:cs="Times New Roman"/>
          <w:color w:val="auto"/>
          <w:szCs w:val="28"/>
          <w:lang w:bidi="ar-SA"/>
        </w:rPr>
      </w:pPr>
      <w:r w:rsidRPr="00967FB3">
        <w:rPr>
          <w:rFonts w:ascii="Times New Roman" w:eastAsia="Calibri" w:hAnsi="Times New Roman" w:cs="Times New Roman"/>
          <w:color w:val="auto"/>
          <w:szCs w:val="28"/>
          <w:lang w:bidi="ar-SA"/>
        </w:rPr>
        <w:t>Team Leadership</w:t>
      </w:r>
    </w:p>
    <w:p w14:paraId="4CE6A048" w14:textId="00EEC1DB" w:rsidR="00CF7B16" w:rsidRPr="00967FB3" w:rsidRDefault="00CF7B16" w:rsidP="00CF7B16">
      <w:pPr>
        <w:pStyle w:val="ListParagraph"/>
        <w:numPr>
          <w:ilvl w:val="0"/>
          <w:numId w:val="14"/>
        </w:numPr>
        <w:spacing w:line="259" w:lineRule="auto"/>
        <w:jc w:val="left"/>
        <w:rPr>
          <w:rFonts w:ascii="Times New Roman" w:eastAsia="Calibri" w:hAnsi="Times New Roman" w:cs="Times New Roman"/>
          <w:color w:val="auto"/>
          <w:szCs w:val="28"/>
          <w:lang w:bidi="ar-SA"/>
        </w:rPr>
      </w:pPr>
      <w:r w:rsidRPr="00967FB3">
        <w:rPr>
          <w:rFonts w:ascii="Times New Roman" w:eastAsia="Calibri" w:hAnsi="Times New Roman" w:cs="Times New Roman"/>
          <w:color w:val="auto"/>
          <w:szCs w:val="28"/>
          <w:lang w:bidi="ar-SA"/>
        </w:rPr>
        <w:t>Solution Selling</w:t>
      </w:r>
    </w:p>
    <w:p w14:paraId="3AF78890" w14:textId="38AC9D44" w:rsidR="00CF7B16" w:rsidRPr="00967FB3" w:rsidRDefault="00967FB3" w:rsidP="00CF7B16">
      <w:pPr>
        <w:pStyle w:val="ListParagraph"/>
        <w:numPr>
          <w:ilvl w:val="0"/>
          <w:numId w:val="14"/>
        </w:numPr>
        <w:spacing w:line="259" w:lineRule="auto"/>
        <w:jc w:val="left"/>
        <w:rPr>
          <w:rFonts w:ascii="Times New Roman" w:eastAsia="Calibri" w:hAnsi="Times New Roman" w:cs="Times New Roman"/>
          <w:color w:val="auto"/>
          <w:szCs w:val="28"/>
          <w:lang w:bidi="ar-SA"/>
        </w:rPr>
      </w:pPr>
      <w:r w:rsidRPr="00967FB3">
        <w:rPr>
          <w:rFonts w:ascii="Times New Roman" w:eastAsia="Calibri" w:hAnsi="Times New Roman" w:cs="Times New Roman"/>
          <w:color w:val="auto"/>
          <w:szCs w:val="28"/>
          <w:lang w:bidi="ar-SA"/>
        </w:rPr>
        <w:t>Relationship Building</w:t>
      </w:r>
    </w:p>
    <w:p w14:paraId="708C2BBE" w14:textId="75E57CCE" w:rsidR="00967FB3" w:rsidRPr="00967FB3" w:rsidRDefault="00967FB3" w:rsidP="00CF7B16">
      <w:pPr>
        <w:pStyle w:val="ListParagraph"/>
        <w:numPr>
          <w:ilvl w:val="0"/>
          <w:numId w:val="14"/>
        </w:numPr>
        <w:spacing w:line="259" w:lineRule="auto"/>
        <w:jc w:val="left"/>
        <w:rPr>
          <w:rFonts w:ascii="Times New Roman" w:eastAsia="Calibri" w:hAnsi="Times New Roman" w:cs="Times New Roman"/>
          <w:color w:val="auto"/>
          <w:szCs w:val="28"/>
          <w:lang w:bidi="ar-SA"/>
        </w:rPr>
      </w:pPr>
      <w:r w:rsidRPr="00967FB3">
        <w:rPr>
          <w:rFonts w:ascii="Times New Roman" w:eastAsia="Calibri" w:hAnsi="Times New Roman" w:cs="Times New Roman"/>
          <w:color w:val="auto"/>
          <w:szCs w:val="28"/>
          <w:lang w:bidi="ar-SA"/>
        </w:rPr>
        <w:t>Communication</w:t>
      </w:r>
    </w:p>
    <w:p w14:paraId="7BB0B462" w14:textId="6ECDFEFF" w:rsidR="00967FB3" w:rsidRPr="00967FB3" w:rsidRDefault="00967FB3" w:rsidP="00CF7B16">
      <w:pPr>
        <w:pStyle w:val="ListParagraph"/>
        <w:numPr>
          <w:ilvl w:val="0"/>
          <w:numId w:val="14"/>
        </w:numPr>
        <w:spacing w:line="259" w:lineRule="auto"/>
        <w:jc w:val="left"/>
        <w:rPr>
          <w:rFonts w:ascii="Times New Roman" w:eastAsia="Calibri" w:hAnsi="Times New Roman" w:cs="Times New Roman"/>
          <w:color w:val="auto"/>
          <w:szCs w:val="28"/>
          <w:lang w:bidi="ar-SA"/>
        </w:rPr>
      </w:pPr>
      <w:r w:rsidRPr="00967FB3">
        <w:rPr>
          <w:rFonts w:ascii="Times New Roman" w:eastAsia="Calibri" w:hAnsi="Times New Roman" w:cs="Times New Roman"/>
          <w:color w:val="auto"/>
          <w:szCs w:val="28"/>
          <w:lang w:bidi="ar-SA"/>
        </w:rPr>
        <w:t>Competitive Intelligence</w:t>
      </w:r>
    </w:p>
    <w:p w14:paraId="2A2E36F6" w14:textId="74FA44B8" w:rsidR="00967FB3" w:rsidRPr="00967FB3" w:rsidRDefault="00967FB3" w:rsidP="00CF7B16">
      <w:pPr>
        <w:pStyle w:val="ListParagraph"/>
        <w:numPr>
          <w:ilvl w:val="0"/>
          <w:numId w:val="14"/>
        </w:numPr>
        <w:spacing w:line="259" w:lineRule="auto"/>
        <w:jc w:val="left"/>
        <w:rPr>
          <w:rFonts w:ascii="Times New Roman" w:eastAsia="Calibri" w:hAnsi="Times New Roman" w:cs="Times New Roman"/>
          <w:color w:val="auto"/>
          <w:szCs w:val="28"/>
          <w:lang w:bidi="ar-SA"/>
        </w:rPr>
      </w:pPr>
      <w:r w:rsidRPr="00967FB3">
        <w:rPr>
          <w:rFonts w:ascii="Times New Roman" w:eastAsia="Calibri" w:hAnsi="Times New Roman" w:cs="Times New Roman"/>
          <w:color w:val="auto"/>
          <w:szCs w:val="28"/>
          <w:lang w:bidi="ar-SA"/>
        </w:rPr>
        <w:t>Research &amp; Analysis</w:t>
      </w:r>
    </w:p>
    <w:p w14:paraId="550423B1" w14:textId="77777777" w:rsidR="00967FB3" w:rsidRPr="00967FB3" w:rsidRDefault="00967FB3" w:rsidP="00967FB3">
      <w:pPr>
        <w:pStyle w:val="ListParagraph"/>
        <w:spacing w:line="259" w:lineRule="auto"/>
        <w:ind w:left="991" w:firstLine="0"/>
        <w:jc w:val="left"/>
        <w:rPr>
          <w:rFonts w:ascii="Times New Roman" w:eastAsia="Calibri" w:hAnsi="Times New Roman" w:cs="Times New Roman"/>
          <w:color w:val="auto"/>
          <w:szCs w:val="28"/>
          <w:lang w:bidi="ar-SA"/>
        </w:rPr>
      </w:pPr>
    </w:p>
    <w:p w14:paraId="6C6720E9" w14:textId="77777777" w:rsidR="0035080B" w:rsidRDefault="00000000" w:rsidP="00CF7B16">
      <w:pPr>
        <w:numPr>
          <w:ilvl w:val="0"/>
          <w:numId w:val="12"/>
        </w:numPr>
        <w:spacing w:line="260" w:lineRule="auto"/>
        <w:ind w:hanging="329"/>
        <w:jc w:val="left"/>
      </w:pPr>
      <w:r>
        <w:rPr>
          <w:b/>
        </w:rPr>
        <w:t xml:space="preserve">List of publications: </w:t>
      </w:r>
    </w:p>
    <w:p w14:paraId="1E6E4341" w14:textId="77777777" w:rsidR="0035080B" w:rsidRDefault="0035080B" w:rsidP="0035080B">
      <w:pPr>
        <w:spacing w:line="360" w:lineRule="auto"/>
        <w:ind w:left="585" w:firstLine="0"/>
        <w:jc w:val="left"/>
        <w:rPr>
          <w:rFonts w:asciiTheme="majorBidi" w:hAnsiTheme="majorBidi" w:cstheme="majorBidi"/>
          <w:bCs/>
        </w:rPr>
      </w:pPr>
      <w:r w:rsidRPr="0035080B">
        <w:rPr>
          <w:rFonts w:asciiTheme="majorBidi" w:hAnsiTheme="majorBidi" w:cstheme="majorBidi"/>
          <w:bCs/>
        </w:rPr>
        <w:t>9.1.</w:t>
      </w:r>
      <w:r w:rsidRPr="0035080B">
        <w:rPr>
          <w:rFonts w:asciiTheme="majorBidi" w:hAnsiTheme="majorBidi" w:cstheme="majorBidi"/>
          <w:bCs/>
        </w:rPr>
        <w:t xml:space="preserve"> " Sub chronic Toxic Effects of Di-Ethylhexyl Phthalate On Ovary And Testis Of Adult Albino Rats"</w:t>
      </w:r>
      <w:r>
        <w:rPr>
          <w:rFonts w:asciiTheme="majorBidi" w:hAnsiTheme="majorBidi" w:cstheme="majorBidi"/>
          <w:bCs/>
        </w:rPr>
        <w:t xml:space="preserve">. </w:t>
      </w:r>
      <w:r w:rsidRPr="0035080B">
        <w:rPr>
          <w:rFonts w:asciiTheme="majorBidi" w:hAnsiTheme="majorBidi" w:cstheme="majorBidi"/>
          <w:bCs/>
        </w:rPr>
        <w:t xml:space="preserve">Haidy M. Fakher, MSc, Mohammed K. Ahmed, M.D., Ola G. Haggag, M.D, </w:t>
      </w:r>
      <w:proofErr w:type="spellStart"/>
      <w:r w:rsidRPr="0035080B">
        <w:rPr>
          <w:rFonts w:asciiTheme="majorBidi" w:hAnsiTheme="majorBidi" w:cstheme="majorBidi"/>
          <w:bCs/>
        </w:rPr>
        <w:t>Abdelmonem</w:t>
      </w:r>
      <w:proofErr w:type="spellEnd"/>
      <w:r w:rsidRPr="0035080B">
        <w:rPr>
          <w:rFonts w:asciiTheme="majorBidi" w:hAnsiTheme="majorBidi" w:cstheme="majorBidi"/>
          <w:bCs/>
        </w:rPr>
        <w:t xml:space="preserve"> G. </w:t>
      </w:r>
      <w:proofErr w:type="spellStart"/>
      <w:r w:rsidRPr="0035080B">
        <w:rPr>
          <w:rFonts w:asciiTheme="majorBidi" w:hAnsiTheme="majorBidi" w:cstheme="majorBidi"/>
          <w:bCs/>
        </w:rPr>
        <w:t>Madboly</w:t>
      </w:r>
      <w:proofErr w:type="spellEnd"/>
      <w:r w:rsidRPr="0035080B">
        <w:rPr>
          <w:rFonts w:asciiTheme="majorBidi" w:hAnsiTheme="majorBidi" w:cstheme="majorBidi"/>
          <w:bCs/>
        </w:rPr>
        <w:t xml:space="preserve">, M.D., and Rasha M. </w:t>
      </w:r>
      <w:proofErr w:type="spellStart"/>
      <w:r w:rsidRPr="0035080B">
        <w:rPr>
          <w:rFonts w:asciiTheme="majorBidi" w:hAnsiTheme="majorBidi" w:cstheme="majorBidi"/>
          <w:bCs/>
        </w:rPr>
        <w:t>Abdrhabu</w:t>
      </w:r>
      <w:proofErr w:type="spellEnd"/>
      <w:r w:rsidRPr="0035080B">
        <w:rPr>
          <w:rFonts w:asciiTheme="majorBidi" w:hAnsiTheme="majorBidi" w:cstheme="majorBidi"/>
          <w:bCs/>
        </w:rPr>
        <w:t xml:space="preserve"> M.D. Forensic Medicine &amp; Clinical Toxicology Department; Pathology Department, Faculty of Medicine, Benha University, Egypt</w:t>
      </w:r>
      <w:r w:rsidRPr="0035080B">
        <w:rPr>
          <w:rFonts w:asciiTheme="majorBidi" w:hAnsiTheme="majorBidi" w:cstheme="majorBidi"/>
          <w:bCs/>
        </w:rPr>
        <w:t>.</w:t>
      </w:r>
    </w:p>
    <w:p w14:paraId="5A656C53" w14:textId="77777777" w:rsidR="0035080B" w:rsidRDefault="0035080B" w:rsidP="0035080B">
      <w:pPr>
        <w:spacing w:line="360" w:lineRule="auto"/>
        <w:ind w:left="585" w:firstLine="0"/>
        <w:jc w:val="left"/>
        <w:rPr>
          <w:rFonts w:asciiTheme="majorBidi" w:hAnsiTheme="majorBidi" w:cstheme="majorBidi"/>
          <w:bCs/>
        </w:rPr>
      </w:pPr>
      <w:r w:rsidRPr="0035080B">
        <w:rPr>
          <w:rFonts w:asciiTheme="majorBidi" w:hAnsiTheme="majorBidi" w:cstheme="majorBidi"/>
          <w:bCs/>
        </w:rPr>
        <w:lastRenderedPageBreak/>
        <w:t>9.</w:t>
      </w:r>
      <w:r w:rsidRPr="0035080B">
        <w:rPr>
          <w:rFonts w:asciiTheme="majorBidi" w:hAnsiTheme="majorBidi" w:cstheme="majorBidi"/>
          <w:bCs/>
        </w:rPr>
        <w:t>2</w:t>
      </w:r>
      <w:r w:rsidRPr="0035080B">
        <w:rPr>
          <w:rFonts w:asciiTheme="majorBidi" w:hAnsiTheme="majorBidi" w:cstheme="majorBidi"/>
          <w:bCs/>
        </w:rPr>
        <w:t xml:space="preserve">. Patterns of Pediatric Acute Poisoning at Benha Poisoning Control Center, Egypt: One-Year Prospective Study Amina </w:t>
      </w:r>
      <w:proofErr w:type="spellStart"/>
      <w:r w:rsidRPr="0035080B">
        <w:rPr>
          <w:rFonts w:asciiTheme="majorBidi" w:hAnsiTheme="majorBidi" w:cstheme="majorBidi"/>
          <w:bCs/>
        </w:rPr>
        <w:t>A.Farag</w:t>
      </w:r>
      <w:proofErr w:type="spellEnd"/>
      <w:r w:rsidRPr="0035080B">
        <w:rPr>
          <w:rFonts w:asciiTheme="majorBidi" w:hAnsiTheme="majorBidi" w:cstheme="majorBidi"/>
          <w:bCs/>
        </w:rPr>
        <w:t xml:space="preserve">, </w:t>
      </w:r>
      <w:proofErr w:type="spellStart"/>
      <w:r w:rsidRPr="0035080B">
        <w:rPr>
          <w:rFonts w:asciiTheme="majorBidi" w:hAnsiTheme="majorBidi" w:cstheme="majorBidi"/>
          <w:bCs/>
        </w:rPr>
        <w:t>Emtenan</w:t>
      </w:r>
      <w:proofErr w:type="spellEnd"/>
      <w:r w:rsidRPr="0035080B">
        <w:rPr>
          <w:rFonts w:asciiTheme="majorBidi" w:hAnsiTheme="majorBidi" w:cstheme="majorBidi"/>
          <w:bCs/>
        </w:rPr>
        <w:t xml:space="preserve"> A. Said, Haidy M. Fakher. Department of Forensic Medicine and Clinical Toxicology, Faculty of Medicine, Banha University, Egypt. Intern, Banha university hospital, Banha University, Egypt.</w:t>
      </w:r>
    </w:p>
    <w:p w14:paraId="54EFC94C" w14:textId="77777777" w:rsidR="0035080B" w:rsidRDefault="0035080B" w:rsidP="0035080B">
      <w:pPr>
        <w:spacing w:line="360" w:lineRule="auto"/>
        <w:ind w:left="585" w:firstLine="0"/>
        <w:jc w:val="left"/>
        <w:rPr>
          <w:rFonts w:asciiTheme="majorBidi" w:hAnsiTheme="majorBidi" w:cstheme="majorBidi"/>
          <w:bCs/>
        </w:rPr>
      </w:pPr>
      <w:r w:rsidRPr="0035080B">
        <w:rPr>
          <w:rFonts w:asciiTheme="majorBidi" w:hAnsiTheme="majorBidi" w:cstheme="majorBidi"/>
          <w:bCs/>
        </w:rPr>
        <w:t>9.</w:t>
      </w:r>
      <w:r w:rsidRPr="0035080B">
        <w:rPr>
          <w:rFonts w:asciiTheme="majorBidi" w:hAnsiTheme="majorBidi" w:cstheme="majorBidi"/>
          <w:bCs/>
        </w:rPr>
        <w:t>3</w:t>
      </w:r>
      <w:r w:rsidRPr="0035080B">
        <w:rPr>
          <w:rFonts w:asciiTheme="majorBidi" w:hAnsiTheme="majorBidi" w:cstheme="majorBidi"/>
          <w:bCs/>
        </w:rPr>
        <w:t>.  The Potential Genotoxic Effects of Antineoplastic Drugs in Occupationally Exposed Nurses. Haidy M. Fakher, Eslam S. Metwally, Rabab Sh. El-</w:t>
      </w:r>
      <w:proofErr w:type="spellStart"/>
      <w:r w:rsidRPr="0035080B">
        <w:rPr>
          <w:rFonts w:asciiTheme="majorBidi" w:hAnsiTheme="majorBidi" w:cstheme="majorBidi"/>
          <w:bCs/>
        </w:rPr>
        <w:t>Shafey</w:t>
      </w:r>
      <w:proofErr w:type="spellEnd"/>
      <w:r w:rsidRPr="0035080B">
        <w:rPr>
          <w:rFonts w:asciiTheme="majorBidi" w:hAnsiTheme="majorBidi" w:cstheme="majorBidi"/>
          <w:bCs/>
        </w:rPr>
        <w:t>. Forensic Medicine &amp; Clinical Toxicology Department, Benha University, Benha, Egypt.</w:t>
      </w:r>
    </w:p>
    <w:p w14:paraId="0AE34724" w14:textId="40EA4F80" w:rsidR="00BB551E" w:rsidRDefault="0035080B" w:rsidP="00BB551E">
      <w:pPr>
        <w:spacing w:line="360" w:lineRule="auto"/>
        <w:ind w:left="585" w:firstLine="0"/>
        <w:jc w:val="left"/>
        <w:rPr>
          <w:rFonts w:asciiTheme="majorBidi" w:hAnsiTheme="majorBidi" w:cstheme="majorBidi"/>
          <w:bCs/>
        </w:rPr>
      </w:pPr>
      <w:r>
        <w:rPr>
          <w:rFonts w:asciiTheme="majorBidi" w:hAnsiTheme="majorBidi" w:cstheme="majorBidi"/>
          <w:bCs/>
        </w:rPr>
        <w:t>9</w:t>
      </w:r>
      <w:r w:rsidRPr="0035080B">
        <w:rPr>
          <w:rFonts w:asciiTheme="majorBidi" w:hAnsiTheme="majorBidi" w:cstheme="majorBidi"/>
          <w:bCs/>
        </w:rPr>
        <w:t xml:space="preserve">.4. Modulatory Role of Gallic Acid and Vitamin C on Amoxicillin/Clavulanic Acid Combination Induced Hepatotoxicity in Adult Albino Rats. Asmaa Y. A. Hussein, Sania K. </w:t>
      </w:r>
      <w:proofErr w:type="spellStart"/>
      <w:r w:rsidRPr="0035080B">
        <w:rPr>
          <w:rFonts w:asciiTheme="majorBidi" w:hAnsiTheme="majorBidi" w:cstheme="majorBidi"/>
          <w:bCs/>
        </w:rPr>
        <w:t>Elwia</w:t>
      </w:r>
      <w:proofErr w:type="spellEnd"/>
      <w:r w:rsidRPr="0035080B">
        <w:rPr>
          <w:rFonts w:asciiTheme="majorBidi" w:hAnsiTheme="majorBidi" w:cstheme="majorBidi"/>
          <w:bCs/>
        </w:rPr>
        <w:t>, Shaymaa M. Abd El Rahman, Haidy M. Fakher</w:t>
      </w:r>
      <w:r w:rsidR="00BB551E">
        <w:rPr>
          <w:rFonts w:asciiTheme="majorBidi" w:hAnsiTheme="majorBidi" w:cstheme="majorBidi"/>
          <w:bCs/>
        </w:rPr>
        <w:t xml:space="preserve">. </w:t>
      </w:r>
      <w:r w:rsidRPr="0035080B">
        <w:rPr>
          <w:rFonts w:asciiTheme="majorBidi" w:hAnsiTheme="majorBidi" w:cstheme="majorBidi"/>
          <w:bCs/>
        </w:rPr>
        <w:t>Forensic Medicine &amp; Clinical Toxicology Department, Biochemistry Department Benha University, Benha, Egypt.</w:t>
      </w:r>
    </w:p>
    <w:p w14:paraId="33D39125" w14:textId="77777777" w:rsidR="00BB551E" w:rsidRDefault="00BB551E" w:rsidP="00BB551E">
      <w:pPr>
        <w:spacing w:line="360" w:lineRule="auto"/>
        <w:ind w:left="585" w:firstLine="0"/>
        <w:jc w:val="left"/>
        <w:rPr>
          <w:rFonts w:asciiTheme="majorBidi" w:hAnsiTheme="majorBidi" w:cstheme="majorBidi"/>
          <w:bCs/>
        </w:rPr>
      </w:pPr>
      <w:r>
        <w:rPr>
          <w:rFonts w:asciiTheme="majorBidi" w:hAnsiTheme="majorBidi" w:cstheme="majorBidi"/>
          <w:bCs/>
        </w:rPr>
        <w:t>9</w:t>
      </w:r>
      <w:r w:rsidR="0035080B" w:rsidRPr="0035080B">
        <w:rPr>
          <w:rFonts w:asciiTheme="majorBidi" w:hAnsiTheme="majorBidi" w:cstheme="majorBidi"/>
          <w:bCs/>
        </w:rPr>
        <w:t xml:space="preserve">.5. Ethical Issues, Breakdown During Covid-19 Pandemic Era In Upper And Lower Egypt. Haidy M. Fakher1, Eman S. </w:t>
      </w:r>
      <w:proofErr w:type="spellStart"/>
      <w:r w:rsidR="0035080B" w:rsidRPr="0035080B">
        <w:rPr>
          <w:rFonts w:asciiTheme="majorBidi" w:hAnsiTheme="majorBidi" w:cstheme="majorBidi"/>
          <w:bCs/>
        </w:rPr>
        <w:t>Shaltout</w:t>
      </w:r>
      <w:proofErr w:type="spellEnd"/>
      <w:r w:rsidR="0035080B" w:rsidRPr="0035080B">
        <w:rPr>
          <w:rFonts w:asciiTheme="majorBidi" w:hAnsiTheme="majorBidi" w:cstheme="majorBidi"/>
          <w:bCs/>
        </w:rPr>
        <w:t>. Forensic Medicine &amp; Clinical Toxicology Department, Benha University, Assiut University Benha, Egypt</w:t>
      </w:r>
    </w:p>
    <w:p w14:paraId="6B519224" w14:textId="21352AFA" w:rsidR="008A5FF8" w:rsidRDefault="00BB551E" w:rsidP="00BB551E">
      <w:pPr>
        <w:spacing w:line="360" w:lineRule="auto"/>
        <w:ind w:left="585" w:firstLine="0"/>
        <w:jc w:val="left"/>
        <w:rPr>
          <w:rFonts w:asciiTheme="majorBidi" w:hAnsiTheme="majorBidi" w:cstheme="majorBidi"/>
          <w:bCs/>
        </w:rPr>
      </w:pPr>
      <w:r>
        <w:rPr>
          <w:rFonts w:asciiTheme="majorBidi" w:hAnsiTheme="majorBidi" w:cstheme="majorBidi"/>
          <w:bCs/>
        </w:rPr>
        <w:t>9</w:t>
      </w:r>
      <w:r w:rsidR="0035080B" w:rsidRPr="0035080B">
        <w:rPr>
          <w:rFonts w:asciiTheme="majorBidi" w:hAnsiTheme="majorBidi" w:cstheme="majorBidi"/>
          <w:bCs/>
        </w:rPr>
        <w:t xml:space="preserve">.6. Protective Effect Of N-Acetylcysteine (NAC) Against Di-Ethylhexyl Phthalate (DEHP) Induced Pulmonary Toxicity In Male Albino Rats (Histological And Immunohistochemical Study) Amina A. Farag, Eman M. Faruk, Taghrid G. </w:t>
      </w:r>
      <w:proofErr w:type="spellStart"/>
      <w:r w:rsidR="0035080B" w:rsidRPr="0035080B">
        <w:rPr>
          <w:rFonts w:asciiTheme="majorBidi" w:hAnsiTheme="majorBidi" w:cstheme="majorBidi"/>
          <w:bCs/>
        </w:rPr>
        <w:t>Kharboush</w:t>
      </w:r>
      <w:proofErr w:type="spellEnd"/>
      <w:r w:rsidR="0035080B" w:rsidRPr="0035080B">
        <w:rPr>
          <w:rFonts w:asciiTheme="majorBidi" w:hAnsiTheme="majorBidi" w:cstheme="majorBidi"/>
          <w:bCs/>
        </w:rPr>
        <w:t xml:space="preserve"> , Nashwa H. Abu-Raia, Haidy M. Fakher Department of Forensic Medicine and Clinical Toxicology, Faculty of Medicine, Banha University, Banha 13518, Egypt 2Department of Histology and Cell Biology, Faculty of Medicine, Banha University, Banha 13518, Egypt 3Department of Microbiology and Immunology, Faculty of Medicine, Banha University, Banha 13518, Egypt 4Department of Pharmacology, Faculty of Medicine, Banha University, Banha 13518, Egypt</w:t>
      </w:r>
      <w:r>
        <w:rPr>
          <w:rFonts w:asciiTheme="majorBidi" w:hAnsiTheme="majorBidi" w:cstheme="majorBidi"/>
          <w:bCs/>
        </w:rPr>
        <w:t>.</w:t>
      </w:r>
      <w:r w:rsidR="00000000" w:rsidRPr="0035080B">
        <w:rPr>
          <w:rFonts w:asciiTheme="majorBidi" w:hAnsiTheme="majorBidi" w:cstheme="majorBidi"/>
          <w:bCs/>
        </w:rPr>
        <w:t xml:space="preserve"> </w:t>
      </w:r>
    </w:p>
    <w:p w14:paraId="7EB8F935" w14:textId="7EA77F21" w:rsidR="00BB551E" w:rsidRPr="00BB551E" w:rsidRDefault="00BB551E" w:rsidP="00BB551E">
      <w:pPr>
        <w:spacing w:line="360" w:lineRule="auto"/>
        <w:ind w:left="585" w:firstLine="0"/>
        <w:rPr>
          <w:rFonts w:asciiTheme="majorBidi" w:hAnsiTheme="majorBidi" w:cstheme="majorBidi"/>
          <w:bCs/>
        </w:rPr>
      </w:pPr>
      <w:r>
        <w:rPr>
          <w:rFonts w:asciiTheme="majorBidi" w:hAnsiTheme="majorBidi" w:cstheme="majorBidi"/>
          <w:bCs/>
        </w:rPr>
        <w:t>9.7.</w:t>
      </w:r>
      <w:r w:rsidRPr="00BB551E">
        <w:t xml:space="preserve"> </w:t>
      </w:r>
      <w:r w:rsidRPr="00BB551E">
        <w:rPr>
          <w:rFonts w:asciiTheme="majorBidi" w:hAnsiTheme="majorBidi" w:cstheme="majorBidi"/>
          <w:bCs/>
        </w:rPr>
        <w:t>Lactate and S100 Protein as Early Biochemical Indicators of Birth Neonatal Asphyxia Caused by Intrauterine Umbilical Cord Strangulation: A Medicolegal View</w:t>
      </w:r>
    </w:p>
    <w:p w14:paraId="0F80226D" w14:textId="77777777" w:rsidR="00392380" w:rsidRDefault="00BB551E" w:rsidP="00BB551E">
      <w:pPr>
        <w:spacing w:line="360" w:lineRule="auto"/>
        <w:ind w:left="585" w:firstLine="0"/>
        <w:rPr>
          <w:rFonts w:asciiTheme="majorBidi" w:hAnsiTheme="majorBidi" w:cstheme="majorBidi"/>
          <w:bCs/>
        </w:rPr>
      </w:pPr>
      <w:r w:rsidRPr="00BB551E">
        <w:rPr>
          <w:rFonts w:asciiTheme="majorBidi" w:hAnsiTheme="majorBidi" w:cstheme="majorBidi"/>
          <w:bCs/>
        </w:rPr>
        <w:t>Rabab Shaban El-</w:t>
      </w:r>
      <w:proofErr w:type="spellStart"/>
      <w:r w:rsidRPr="00BB551E">
        <w:rPr>
          <w:rFonts w:asciiTheme="majorBidi" w:hAnsiTheme="majorBidi" w:cstheme="majorBidi"/>
          <w:bCs/>
        </w:rPr>
        <w:t>Shafey</w:t>
      </w:r>
      <w:proofErr w:type="spellEnd"/>
      <w:r w:rsidRPr="00BB551E">
        <w:rPr>
          <w:rFonts w:asciiTheme="majorBidi" w:hAnsiTheme="majorBidi" w:cstheme="majorBidi"/>
          <w:bCs/>
        </w:rPr>
        <w:t>, Aliaa Mohamed Diab, Shaimaa Reda</w:t>
      </w:r>
      <w:r>
        <w:rPr>
          <w:rFonts w:asciiTheme="majorBidi" w:hAnsiTheme="majorBidi" w:cstheme="majorBidi"/>
          <w:bCs/>
        </w:rPr>
        <w:t xml:space="preserve"> </w:t>
      </w:r>
      <w:proofErr w:type="spellStart"/>
      <w:r w:rsidRPr="00BB551E">
        <w:rPr>
          <w:rFonts w:asciiTheme="majorBidi" w:hAnsiTheme="majorBidi" w:cstheme="majorBidi"/>
          <w:bCs/>
        </w:rPr>
        <w:t>Abdelmaksoud</w:t>
      </w:r>
      <w:proofErr w:type="spellEnd"/>
      <w:r w:rsidRPr="00BB551E">
        <w:rPr>
          <w:rFonts w:asciiTheme="majorBidi" w:hAnsiTheme="majorBidi" w:cstheme="majorBidi"/>
          <w:bCs/>
        </w:rPr>
        <w:t xml:space="preserve">, Heba </w:t>
      </w:r>
      <w:proofErr w:type="spellStart"/>
      <w:r w:rsidRPr="00BB551E">
        <w:rPr>
          <w:rFonts w:asciiTheme="majorBidi" w:hAnsiTheme="majorBidi" w:cstheme="majorBidi"/>
          <w:bCs/>
        </w:rPr>
        <w:t>E.Abdel</w:t>
      </w:r>
      <w:proofErr w:type="spellEnd"/>
      <w:r w:rsidRPr="00BB551E">
        <w:rPr>
          <w:rFonts w:asciiTheme="majorBidi" w:hAnsiTheme="majorBidi" w:cstheme="majorBidi"/>
          <w:bCs/>
        </w:rPr>
        <w:t xml:space="preserve"> Raziq, Haidy M. Fakher</w:t>
      </w:r>
      <w:r w:rsidR="00392380">
        <w:rPr>
          <w:rFonts w:asciiTheme="majorBidi" w:hAnsiTheme="majorBidi" w:cstheme="majorBidi"/>
          <w:bCs/>
        </w:rPr>
        <w:t>.</w:t>
      </w:r>
    </w:p>
    <w:p w14:paraId="4CA846E1" w14:textId="77777777" w:rsidR="00392380" w:rsidRPr="00392380" w:rsidRDefault="00392380" w:rsidP="00392380">
      <w:pPr>
        <w:spacing w:line="360" w:lineRule="auto"/>
        <w:ind w:left="585" w:firstLine="0"/>
        <w:rPr>
          <w:rFonts w:asciiTheme="majorBidi" w:hAnsiTheme="majorBidi" w:cstheme="majorBidi"/>
          <w:bCs/>
        </w:rPr>
      </w:pPr>
      <w:r>
        <w:rPr>
          <w:rFonts w:asciiTheme="majorBidi" w:hAnsiTheme="majorBidi" w:cstheme="majorBidi"/>
          <w:bCs/>
        </w:rPr>
        <w:lastRenderedPageBreak/>
        <w:t xml:space="preserve">9.8. </w:t>
      </w:r>
      <w:r w:rsidR="00BB551E">
        <w:rPr>
          <w:rFonts w:asciiTheme="majorBidi" w:hAnsiTheme="majorBidi" w:cstheme="majorBidi"/>
          <w:bCs/>
        </w:rPr>
        <w:t xml:space="preserve"> </w:t>
      </w:r>
      <w:r w:rsidRPr="00392380">
        <w:rPr>
          <w:rFonts w:asciiTheme="majorBidi" w:hAnsiTheme="majorBidi" w:cstheme="majorBidi"/>
          <w:bCs/>
        </w:rPr>
        <w:t xml:space="preserve">Exploiting Signal Joint T Cell Receptor Excision Circle to Investigate the Impact of COVID-19 and Autoimmune Diseases on Age Prediction and </w:t>
      </w:r>
      <w:proofErr w:type="spellStart"/>
      <w:r w:rsidRPr="00392380">
        <w:rPr>
          <w:rFonts w:asciiTheme="majorBidi" w:hAnsiTheme="majorBidi" w:cstheme="majorBidi"/>
          <w:bCs/>
        </w:rPr>
        <w:t>Immunosenescence</w:t>
      </w:r>
      <w:proofErr w:type="spellEnd"/>
    </w:p>
    <w:p w14:paraId="4C7428B7" w14:textId="09526E99" w:rsidR="00BB551E" w:rsidRDefault="00392380" w:rsidP="00392380">
      <w:pPr>
        <w:spacing w:line="360" w:lineRule="auto"/>
        <w:ind w:left="585" w:firstLine="0"/>
        <w:rPr>
          <w:rFonts w:asciiTheme="majorBidi" w:hAnsiTheme="majorBidi" w:cstheme="majorBidi"/>
          <w:bCs/>
        </w:rPr>
      </w:pPr>
      <w:r w:rsidRPr="00392380">
        <w:rPr>
          <w:rFonts w:asciiTheme="majorBidi" w:hAnsiTheme="majorBidi" w:cstheme="majorBidi"/>
          <w:bCs/>
        </w:rPr>
        <w:t xml:space="preserve">Amina A. Farag, Taghrid G. </w:t>
      </w:r>
      <w:proofErr w:type="spellStart"/>
      <w:r w:rsidRPr="00392380">
        <w:rPr>
          <w:rFonts w:asciiTheme="majorBidi" w:hAnsiTheme="majorBidi" w:cstheme="majorBidi"/>
          <w:bCs/>
        </w:rPr>
        <w:t>Kharboush</w:t>
      </w:r>
      <w:proofErr w:type="spellEnd"/>
      <w:r w:rsidRPr="00392380">
        <w:rPr>
          <w:rFonts w:asciiTheme="majorBidi" w:hAnsiTheme="majorBidi" w:cstheme="majorBidi"/>
          <w:bCs/>
        </w:rPr>
        <w:t xml:space="preserve">, Noha H. Ibrahim, Mohamed Darwish, Iman M. Fawzy, Hanaa El-Sayed </w:t>
      </w:r>
      <w:proofErr w:type="spellStart"/>
      <w:r w:rsidRPr="00392380">
        <w:rPr>
          <w:rFonts w:asciiTheme="majorBidi" w:hAnsiTheme="majorBidi" w:cstheme="majorBidi"/>
          <w:bCs/>
        </w:rPr>
        <w:t>Bayomy</w:t>
      </w:r>
      <w:proofErr w:type="spellEnd"/>
      <w:r w:rsidRPr="00392380">
        <w:rPr>
          <w:rFonts w:asciiTheme="majorBidi" w:hAnsiTheme="majorBidi" w:cstheme="majorBidi"/>
          <w:bCs/>
        </w:rPr>
        <w:t xml:space="preserve">, Dina Saad </w:t>
      </w:r>
      <w:proofErr w:type="spellStart"/>
      <w:r w:rsidRPr="00392380">
        <w:rPr>
          <w:rFonts w:asciiTheme="majorBidi" w:hAnsiTheme="majorBidi" w:cstheme="majorBidi"/>
          <w:bCs/>
        </w:rPr>
        <w:t>Abdelmotaleb</w:t>
      </w:r>
      <w:proofErr w:type="spellEnd"/>
      <w:r w:rsidRPr="00392380">
        <w:rPr>
          <w:rFonts w:asciiTheme="majorBidi" w:hAnsiTheme="majorBidi" w:cstheme="majorBidi"/>
          <w:bCs/>
        </w:rPr>
        <w:t xml:space="preserve">, Shaza Abdul Basset Abdul Basset, Amal M. Abdel-Kareim, Mohammed Al </w:t>
      </w:r>
      <w:proofErr w:type="spellStart"/>
      <w:r w:rsidRPr="00392380">
        <w:rPr>
          <w:rFonts w:asciiTheme="majorBidi" w:hAnsiTheme="majorBidi" w:cstheme="majorBidi"/>
          <w:bCs/>
        </w:rPr>
        <w:t>mohaini</w:t>
      </w:r>
      <w:proofErr w:type="spellEnd"/>
      <w:r w:rsidRPr="00392380">
        <w:rPr>
          <w:rFonts w:asciiTheme="majorBidi" w:hAnsiTheme="majorBidi" w:cstheme="majorBidi"/>
          <w:bCs/>
        </w:rPr>
        <w:t>, Inas A. Ahmed, Haidy M. Fakher</w:t>
      </w:r>
      <w:r>
        <w:rPr>
          <w:rFonts w:asciiTheme="majorBidi" w:hAnsiTheme="majorBidi" w:cstheme="majorBidi"/>
          <w:bCs/>
        </w:rPr>
        <w:t>.</w:t>
      </w:r>
    </w:p>
    <w:p w14:paraId="11619DD5" w14:textId="729B1748" w:rsidR="00392380" w:rsidRPr="00392380" w:rsidRDefault="00392380" w:rsidP="00392380">
      <w:pPr>
        <w:spacing w:line="360" w:lineRule="auto"/>
        <w:ind w:left="585" w:firstLine="0"/>
        <w:rPr>
          <w:rFonts w:asciiTheme="majorBidi" w:hAnsiTheme="majorBidi" w:cstheme="majorBidi"/>
          <w:bCs/>
        </w:rPr>
      </w:pPr>
      <w:r>
        <w:rPr>
          <w:rFonts w:asciiTheme="majorBidi" w:hAnsiTheme="majorBidi" w:cstheme="majorBidi"/>
          <w:bCs/>
        </w:rPr>
        <w:t>9.9.</w:t>
      </w:r>
      <w:r w:rsidRPr="00392380">
        <w:t xml:space="preserve"> </w:t>
      </w:r>
      <w:r w:rsidRPr="00392380">
        <w:rPr>
          <w:rFonts w:asciiTheme="majorBidi" w:hAnsiTheme="majorBidi" w:cstheme="majorBidi"/>
          <w:bCs/>
        </w:rPr>
        <w:t>Role of Paraoxonase-1 Enzyme in Prediction of Severity and Outcome of Acute Organophosphorus Poisoning: A Prospective Study</w:t>
      </w:r>
    </w:p>
    <w:p w14:paraId="413E7188" w14:textId="77777777" w:rsidR="00392380" w:rsidRDefault="00392380" w:rsidP="00392380">
      <w:pPr>
        <w:spacing w:line="360" w:lineRule="auto"/>
        <w:ind w:left="585" w:firstLine="0"/>
        <w:rPr>
          <w:rFonts w:asciiTheme="majorBidi" w:hAnsiTheme="majorBidi" w:cstheme="majorBidi"/>
          <w:bCs/>
        </w:rPr>
      </w:pPr>
      <w:r w:rsidRPr="00392380">
        <w:rPr>
          <w:rFonts w:asciiTheme="majorBidi" w:hAnsiTheme="majorBidi" w:cstheme="majorBidi"/>
          <w:bCs/>
        </w:rPr>
        <w:t xml:space="preserve">Nour A.A. </w:t>
      </w:r>
      <w:proofErr w:type="spellStart"/>
      <w:r w:rsidRPr="00392380">
        <w:rPr>
          <w:rFonts w:asciiTheme="majorBidi" w:hAnsiTheme="majorBidi" w:cstheme="majorBidi"/>
          <w:bCs/>
        </w:rPr>
        <w:t>Eltramsy</w:t>
      </w:r>
      <w:proofErr w:type="spellEnd"/>
      <w:r w:rsidRPr="00392380">
        <w:rPr>
          <w:rFonts w:asciiTheme="majorBidi" w:hAnsiTheme="majorBidi" w:cstheme="majorBidi"/>
          <w:bCs/>
        </w:rPr>
        <w:t>, Rabab Shaban El-</w:t>
      </w:r>
      <w:proofErr w:type="spellStart"/>
      <w:r w:rsidRPr="00392380">
        <w:rPr>
          <w:rFonts w:asciiTheme="majorBidi" w:hAnsiTheme="majorBidi" w:cstheme="majorBidi"/>
          <w:bCs/>
        </w:rPr>
        <w:t>Shafey</w:t>
      </w:r>
      <w:proofErr w:type="spellEnd"/>
      <w:r w:rsidRPr="00392380">
        <w:rPr>
          <w:rFonts w:asciiTheme="majorBidi" w:hAnsiTheme="majorBidi" w:cstheme="majorBidi"/>
          <w:bCs/>
        </w:rPr>
        <w:t xml:space="preserve">, Abeer A.I. Sharaf El-Din, Prashant </w:t>
      </w:r>
      <w:proofErr w:type="spellStart"/>
      <w:r w:rsidRPr="00392380">
        <w:rPr>
          <w:rFonts w:asciiTheme="majorBidi" w:hAnsiTheme="majorBidi" w:cstheme="majorBidi"/>
          <w:bCs/>
        </w:rPr>
        <w:t>Shankarrao</w:t>
      </w:r>
      <w:proofErr w:type="spellEnd"/>
      <w:r w:rsidRPr="00392380">
        <w:rPr>
          <w:rFonts w:asciiTheme="majorBidi" w:hAnsiTheme="majorBidi" w:cstheme="majorBidi"/>
          <w:bCs/>
        </w:rPr>
        <w:t xml:space="preserve"> </w:t>
      </w:r>
      <w:proofErr w:type="spellStart"/>
      <w:r w:rsidRPr="00392380">
        <w:rPr>
          <w:rFonts w:asciiTheme="majorBidi" w:hAnsiTheme="majorBidi" w:cstheme="majorBidi"/>
          <w:bCs/>
        </w:rPr>
        <w:t>Adole</w:t>
      </w:r>
      <w:proofErr w:type="spellEnd"/>
      <w:r w:rsidRPr="00392380">
        <w:rPr>
          <w:rFonts w:asciiTheme="majorBidi" w:hAnsiTheme="majorBidi" w:cstheme="majorBidi"/>
          <w:bCs/>
        </w:rPr>
        <w:t>, Haidy M. Fakher</w:t>
      </w:r>
      <w:r>
        <w:rPr>
          <w:rFonts w:asciiTheme="majorBidi" w:hAnsiTheme="majorBidi" w:cstheme="majorBidi"/>
          <w:bCs/>
        </w:rPr>
        <w:t>.</w:t>
      </w:r>
    </w:p>
    <w:p w14:paraId="5123C0EA" w14:textId="77777777" w:rsidR="00392380" w:rsidRPr="00392380" w:rsidRDefault="00392380" w:rsidP="00392380">
      <w:pPr>
        <w:spacing w:line="360" w:lineRule="auto"/>
        <w:ind w:left="585" w:firstLine="0"/>
        <w:rPr>
          <w:rFonts w:asciiTheme="majorBidi" w:hAnsiTheme="majorBidi" w:cstheme="majorBidi"/>
          <w:bCs/>
        </w:rPr>
      </w:pPr>
      <w:r>
        <w:rPr>
          <w:rFonts w:asciiTheme="majorBidi" w:hAnsiTheme="majorBidi" w:cstheme="majorBidi"/>
          <w:bCs/>
        </w:rPr>
        <w:t xml:space="preserve">9.10. </w:t>
      </w:r>
      <w:r w:rsidRPr="00392380">
        <w:rPr>
          <w:rFonts w:asciiTheme="majorBidi" w:hAnsiTheme="majorBidi" w:cstheme="majorBidi"/>
          <w:bCs/>
        </w:rPr>
        <w:t>Bone Marrow Derived Mesenchymal Stem Cells Versus Astaxanthin in Treatment of Toxic Effect of 5-Fluorouracil on Gastric mucosa of Male Albino Rats</w:t>
      </w:r>
    </w:p>
    <w:p w14:paraId="57A1D446" w14:textId="77777777" w:rsidR="00392380" w:rsidRDefault="00392380" w:rsidP="00392380">
      <w:pPr>
        <w:spacing w:line="360" w:lineRule="auto"/>
        <w:ind w:left="585" w:firstLine="0"/>
        <w:rPr>
          <w:rFonts w:asciiTheme="majorBidi" w:hAnsiTheme="majorBidi" w:cstheme="majorBidi"/>
          <w:bCs/>
        </w:rPr>
      </w:pPr>
      <w:r w:rsidRPr="00392380">
        <w:rPr>
          <w:rFonts w:asciiTheme="majorBidi" w:hAnsiTheme="majorBidi" w:cstheme="majorBidi"/>
          <w:bCs/>
        </w:rPr>
        <w:t xml:space="preserve">Amal M. </w:t>
      </w:r>
      <w:proofErr w:type="spellStart"/>
      <w:r w:rsidRPr="00392380">
        <w:rPr>
          <w:rFonts w:asciiTheme="majorBidi" w:hAnsiTheme="majorBidi" w:cstheme="majorBidi"/>
          <w:bCs/>
        </w:rPr>
        <w:t>ElSafy</w:t>
      </w:r>
      <w:proofErr w:type="spellEnd"/>
      <w:r w:rsidRPr="00392380">
        <w:rPr>
          <w:rFonts w:asciiTheme="majorBidi" w:hAnsiTheme="majorBidi" w:cstheme="majorBidi"/>
          <w:bCs/>
        </w:rPr>
        <w:t xml:space="preserve"> Elshazly, Neama Mahmoud Taha, Naglaa A.S. Sarg, Asmaa Y.A. Hussein, Yasmeen Mohammed Ismail El Sayed, Haidy </w:t>
      </w:r>
      <w:proofErr w:type="spellStart"/>
      <w:r w:rsidRPr="00392380">
        <w:rPr>
          <w:rFonts w:asciiTheme="majorBidi" w:hAnsiTheme="majorBidi" w:cstheme="majorBidi"/>
          <w:bCs/>
        </w:rPr>
        <w:t>M.Fakher</w:t>
      </w:r>
      <w:proofErr w:type="spellEnd"/>
      <w:r w:rsidRPr="00392380">
        <w:rPr>
          <w:rFonts w:asciiTheme="majorBidi" w:hAnsiTheme="majorBidi" w:cstheme="majorBidi"/>
          <w:bCs/>
        </w:rPr>
        <w:t>, Ali Mohamed Ali</w:t>
      </w:r>
      <w:r>
        <w:rPr>
          <w:rFonts w:asciiTheme="majorBidi" w:hAnsiTheme="majorBidi" w:cstheme="majorBidi"/>
          <w:bCs/>
        </w:rPr>
        <w:t>.</w:t>
      </w:r>
    </w:p>
    <w:p w14:paraId="0C6E9F25" w14:textId="5B2CCD49" w:rsidR="00392380" w:rsidRPr="00392380" w:rsidRDefault="00392380" w:rsidP="00392380">
      <w:pPr>
        <w:spacing w:line="360" w:lineRule="auto"/>
        <w:ind w:left="585" w:firstLine="0"/>
        <w:rPr>
          <w:rFonts w:asciiTheme="majorBidi" w:hAnsiTheme="majorBidi" w:cstheme="majorBidi"/>
          <w:bCs/>
        </w:rPr>
      </w:pPr>
      <w:r>
        <w:rPr>
          <w:rFonts w:asciiTheme="majorBidi" w:hAnsiTheme="majorBidi" w:cstheme="majorBidi"/>
          <w:bCs/>
        </w:rPr>
        <w:t xml:space="preserve">9.11. </w:t>
      </w:r>
      <w:r w:rsidRPr="00392380">
        <w:rPr>
          <w:rFonts w:asciiTheme="majorBidi" w:hAnsiTheme="majorBidi" w:cstheme="majorBidi"/>
          <w:bCs/>
        </w:rPr>
        <w:t>Role of Autophagy (</w:t>
      </w:r>
      <w:proofErr w:type="spellStart"/>
      <w:r w:rsidRPr="00392380">
        <w:rPr>
          <w:rFonts w:asciiTheme="majorBidi" w:hAnsiTheme="majorBidi" w:cstheme="majorBidi"/>
          <w:bCs/>
        </w:rPr>
        <w:t>Beclin</w:t>
      </w:r>
      <w:proofErr w:type="spellEnd"/>
      <w:r w:rsidRPr="00392380">
        <w:rPr>
          <w:rFonts w:asciiTheme="majorBidi" w:hAnsiTheme="majorBidi" w:cstheme="majorBidi"/>
          <w:bCs/>
        </w:rPr>
        <w:t xml:space="preserve"> -1) and Apoptotic (Bax) Associated Proteins in Discrimination between Antemortem and Postmortem Burn injuries in Rats Skin Biopsies</w:t>
      </w:r>
      <w:r>
        <w:rPr>
          <w:rFonts w:asciiTheme="majorBidi" w:hAnsiTheme="majorBidi" w:cstheme="majorBidi"/>
          <w:bCs/>
        </w:rPr>
        <w:t>.</w:t>
      </w:r>
      <w:r w:rsidRPr="00392380">
        <w:t xml:space="preserve"> </w:t>
      </w:r>
      <w:r w:rsidRPr="00392380">
        <w:rPr>
          <w:rFonts w:asciiTheme="majorBidi" w:hAnsiTheme="majorBidi" w:cstheme="majorBidi"/>
          <w:bCs/>
        </w:rPr>
        <w:t>Rabab Shaban El-</w:t>
      </w:r>
      <w:proofErr w:type="spellStart"/>
      <w:r w:rsidRPr="00392380">
        <w:rPr>
          <w:rFonts w:asciiTheme="majorBidi" w:hAnsiTheme="majorBidi" w:cstheme="majorBidi"/>
          <w:bCs/>
        </w:rPr>
        <w:t>shafey</w:t>
      </w:r>
      <w:proofErr w:type="spellEnd"/>
      <w:r w:rsidRPr="00392380">
        <w:rPr>
          <w:rFonts w:asciiTheme="majorBidi" w:hAnsiTheme="majorBidi" w:cstheme="majorBidi"/>
          <w:bCs/>
        </w:rPr>
        <w:t xml:space="preserve">, Haidy </w:t>
      </w:r>
      <w:proofErr w:type="spellStart"/>
      <w:r w:rsidRPr="00392380">
        <w:rPr>
          <w:rFonts w:asciiTheme="majorBidi" w:hAnsiTheme="majorBidi" w:cstheme="majorBidi"/>
          <w:bCs/>
        </w:rPr>
        <w:t>M.Fakher</w:t>
      </w:r>
      <w:proofErr w:type="spellEnd"/>
      <w:r w:rsidRPr="00392380">
        <w:rPr>
          <w:rFonts w:asciiTheme="majorBidi" w:hAnsiTheme="majorBidi" w:cstheme="majorBidi"/>
          <w:bCs/>
        </w:rPr>
        <w:t xml:space="preserve">, Lina Abdelhady Mohammed, Asmaa Y.A. Hussein  </w:t>
      </w:r>
    </w:p>
    <w:p w14:paraId="74C12FD5" w14:textId="7F636E8B" w:rsidR="008A5FF8" w:rsidRPr="0035080B" w:rsidRDefault="008A5FF8" w:rsidP="00BB551E">
      <w:pPr>
        <w:spacing w:line="360" w:lineRule="auto"/>
        <w:ind w:left="1068" w:right="89" w:firstLine="0"/>
        <w:rPr>
          <w:rFonts w:asciiTheme="majorBidi" w:hAnsiTheme="majorBidi" w:cstheme="majorBidi"/>
          <w:bCs/>
        </w:rPr>
      </w:pPr>
    </w:p>
    <w:p w14:paraId="3254E867" w14:textId="77777777" w:rsidR="008A5FF8" w:rsidRPr="0035080B" w:rsidRDefault="00000000" w:rsidP="0035080B">
      <w:pPr>
        <w:spacing w:line="360" w:lineRule="auto"/>
        <w:ind w:left="271" w:firstLine="0"/>
        <w:jc w:val="left"/>
        <w:rPr>
          <w:rFonts w:asciiTheme="majorBidi" w:hAnsiTheme="majorBidi" w:cstheme="majorBidi"/>
          <w:bCs/>
        </w:rPr>
      </w:pPr>
      <w:r w:rsidRPr="0035080B">
        <w:rPr>
          <w:rFonts w:asciiTheme="majorBidi" w:hAnsiTheme="majorBidi" w:cstheme="majorBidi"/>
          <w:bCs/>
        </w:rPr>
        <w:t xml:space="preserve"> </w:t>
      </w:r>
    </w:p>
    <w:p w14:paraId="7E649227" w14:textId="77777777" w:rsidR="008A5FF8" w:rsidRDefault="00000000">
      <w:pPr>
        <w:spacing w:line="259" w:lineRule="auto"/>
        <w:ind w:left="91" w:firstLine="0"/>
        <w:jc w:val="left"/>
      </w:pPr>
      <w:r>
        <w:t xml:space="preserve"> </w:t>
      </w:r>
    </w:p>
    <w:p w14:paraId="7347E118" w14:textId="77777777" w:rsidR="008A5FF8" w:rsidRDefault="00000000" w:rsidP="00FC4EDE">
      <w:pPr>
        <w:spacing w:line="259" w:lineRule="auto"/>
        <w:ind w:left="452" w:firstLine="0"/>
        <w:jc w:val="left"/>
      </w:pPr>
      <w:r>
        <w:rPr>
          <w:b/>
        </w:rPr>
        <w:t xml:space="preserve"> </w:t>
      </w:r>
    </w:p>
    <w:sectPr w:rsidR="008A5FF8">
      <w:headerReference w:type="even" r:id="rId7"/>
      <w:headerReference w:type="default" r:id="rId8"/>
      <w:footerReference w:type="even" r:id="rId9"/>
      <w:footerReference w:type="default" r:id="rId10"/>
      <w:headerReference w:type="first" r:id="rId11"/>
      <w:footerReference w:type="first" r:id="rId12"/>
      <w:pgSz w:w="12240" w:h="15840"/>
      <w:pgMar w:top="748" w:right="1038" w:bottom="943" w:left="881" w:header="480" w:footer="4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BC70A" w14:textId="77777777" w:rsidR="00AC1F59" w:rsidRDefault="00AC1F59">
      <w:pPr>
        <w:spacing w:line="240" w:lineRule="auto"/>
      </w:pPr>
      <w:r>
        <w:separator/>
      </w:r>
    </w:p>
  </w:endnote>
  <w:endnote w:type="continuationSeparator" w:id="0">
    <w:p w14:paraId="3D5D7B1A" w14:textId="77777777" w:rsidR="00AC1F59" w:rsidRDefault="00AC1F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Light">
    <w:altName w:val="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Open Sans">
    <w:altName w:val="Arial"/>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510" w:tblpY="12984"/>
      <w:tblOverlap w:val="never"/>
      <w:tblW w:w="11222" w:type="dxa"/>
      <w:tblInd w:w="0" w:type="dxa"/>
      <w:tblCellMar>
        <w:left w:w="642" w:type="dxa"/>
        <w:bottom w:w="435" w:type="dxa"/>
        <w:right w:w="115" w:type="dxa"/>
      </w:tblCellMar>
      <w:tblLook w:val="04A0" w:firstRow="1" w:lastRow="0" w:firstColumn="1" w:lastColumn="0" w:noHBand="0" w:noVBand="1"/>
    </w:tblPr>
    <w:tblGrid>
      <w:gridCol w:w="11222"/>
    </w:tblGrid>
    <w:tr w:rsidR="008A5FF8" w14:paraId="6BCCEFF8" w14:textId="77777777">
      <w:trPr>
        <w:trHeight w:val="2349"/>
      </w:trPr>
      <w:tc>
        <w:tcPr>
          <w:tcW w:w="11222" w:type="dxa"/>
          <w:tcBorders>
            <w:top w:val="nil"/>
            <w:left w:val="single" w:sz="24" w:space="0" w:color="000000"/>
            <w:bottom w:val="single" w:sz="24" w:space="0" w:color="000000"/>
            <w:right w:val="single" w:sz="24" w:space="0" w:color="000000"/>
          </w:tcBorders>
          <w:vAlign w:val="bottom"/>
        </w:tcPr>
        <w:p w14:paraId="5BF70D39" w14:textId="77777777" w:rsidR="008A5FF8" w:rsidRDefault="00000000">
          <w:pPr>
            <w:spacing w:after="220" w:line="259" w:lineRule="auto"/>
            <w:ind w:left="0" w:right="527" w:firstLine="0"/>
            <w:jc w:val="center"/>
          </w:pPr>
          <w:r>
            <w:fldChar w:fldCharType="begin"/>
          </w:r>
          <w:r>
            <w:instrText xml:space="preserve"> PAGE   \* MERGEFORMAT </w:instrText>
          </w:r>
          <w:r>
            <w:fldChar w:fldCharType="separate"/>
          </w:r>
          <w:r>
            <w:rPr>
              <w:rFonts w:ascii="Calibri" w:eastAsia="Calibri" w:hAnsi="Calibri" w:cs="Calibri"/>
              <w:sz w:val="20"/>
            </w:rPr>
            <w:t>2</w:t>
          </w:r>
          <w:r>
            <w:rPr>
              <w:rFonts w:ascii="Calibri" w:eastAsia="Calibri" w:hAnsi="Calibri" w:cs="Calibri"/>
              <w:sz w:val="20"/>
            </w:rPr>
            <w:fldChar w:fldCharType="end"/>
          </w:r>
          <w:r>
            <w:rPr>
              <w:rFonts w:ascii="Calibri" w:eastAsia="Calibri" w:hAnsi="Calibri" w:cs="Calibri"/>
              <w:sz w:val="20"/>
            </w:rPr>
            <w:t xml:space="preserve"> </w:t>
          </w:r>
        </w:p>
        <w:p w14:paraId="2FC320C5" w14:textId="77777777" w:rsidR="008A5FF8" w:rsidRDefault="00000000">
          <w:pPr>
            <w:spacing w:line="259" w:lineRule="auto"/>
            <w:ind w:left="0" w:firstLine="0"/>
            <w:jc w:val="left"/>
          </w:pPr>
          <w:r>
            <w:rPr>
              <w:rFonts w:ascii="Calibri" w:eastAsia="Calibri" w:hAnsi="Calibri" w:cs="Calibri"/>
              <w:sz w:val="20"/>
            </w:rPr>
            <w:t xml:space="preserve"> </w:t>
          </w:r>
        </w:p>
      </w:tc>
    </w:tr>
  </w:tbl>
  <w:p w14:paraId="301EE518" w14:textId="77777777" w:rsidR="008A5FF8" w:rsidRDefault="008A5FF8">
    <w:pPr>
      <w:spacing w:line="259" w:lineRule="auto"/>
      <w:ind w:left="-881" w:right="11202"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1D995" w14:textId="77777777" w:rsidR="008A5FF8" w:rsidRDefault="008A5FF8">
    <w:pPr>
      <w:spacing w:line="259" w:lineRule="auto"/>
      <w:ind w:left="-881" w:right="11202"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BD44" w14:textId="77777777" w:rsidR="008A5FF8" w:rsidRDefault="00000000">
    <w:pPr>
      <w:spacing w:line="259" w:lineRule="auto"/>
      <w:ind w:left="-881" w:right="11202" w:firstLine="0"/>
      <w:jc w:val="left"/>
    </w:pPr>
    <w:r>
      <w:rPr>
        <w:noProof/>
      </w:rPr>
      <w:drawing>
        <wp:anchor distT="0" distB="0" distL="114300" distR="114300" simplePos="0" relativeHeight="251662336" behindDoc="0" locked="0" layoutInCell="1" allowOverlap="0" wp14:anchorId="107D12CC" wp14:editId="2946D056">
          <wp:simplePos x="0" y="0"/>
          <wp:positionH relativeFrom="page">
            <wp:posOffset>300736</wp:posOffset>
          </wp:positionH>
          <wp:positionV relativeFrom="page">
            <wp:posOffset>8242808</wp:posOffset>
          </wp:positionV>
          <wp:extent cx="7168897" cy="1511809"/>
          <wp:effectExtent l="0" t="0" r="0" b="0"/>
          <wp:wrapSquare wrapText="bothSides"/>
          <wp:docPr id="41346" name="Picture 41346"/>
          <wp:cNvGraphicFramePr/>
          <a:graphic xmlns:a="http://schemas.openxmlformats.org/drawingml/2006/main">
            <a:graphicData uri="http://schemas.openxmlformats.org/drawingml/2006/picture">
              <pic:pic xmlns:pic="http://schemas.openxmlformats.org/drawingml/2006/picture">
                <pic:nvPicPr>
                  <pic:cNvPr id="41346" name="Picture 41346"/>
                  <pic:cNvPicPr/>
                </pic:nvPicPr>
                <pic:blipFill>
                  <a:blip r:embed="rId1"/>
                  <a:stretch>
                    <a:fillRect/>
                  </a:stretch>
                </pic:blipFill>
                <pic:spPr>
                  <a:xfrm>
                    <a:off x="0" y="0"/>
                    <a:ext cx="7168897" cy="151180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AAE5F" w14:textId="77777777" w:rsidR="00AC1F59" w:rsidRDefault="00AC1F59">
      <w:pPr>
        <w:spacing w:line="240" w:lineRule="auto"/>
      </w:pPr>
      <w:r>
        <w:separator/>
      </w:r>
    </w:p>
  </w:footnote>
  <w:footnote w:type="continuationSeparator" w:id="0">
    <w:p w14:paraId="589DEE9E" w14:textId="77777777" w:rsidR="00AC1F59" w:rsidRDefault="00AC1F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510" w:tblpY="510"/>
      <w:tblOverlap w:val="never"/>
      <w:tblW w:w="11222" w:type="dxa"/>
      <w:tblInd w:w="0" w:type="dxa"/>
      <w:tblCellMar>
        <w:top w:w="238" w:type="dxa"/>
        <w:left w:w="642" w:type="dxa"/>
        <w:right w:w="115" w:type="dxa"/>
      </w:tblCellMar>
      <w:tblLook w:val="04A0" w:firstRow="1" w:lastRow="0" w:firstColumn="1" w:lastColumn="0" w:noHBand="0" w:noVBand="1"/>
    </w:tblPr>
    <w:tblGrid>
      <w:gridCol w:w="11222"/>
    </w:tblGrid>
    <w:tr w:rsidR="008A5FF8" w14:paraId="7F29E5B3" w14:textId="77777777">
      <w:trPr>
        <w:trHeight w:val="2450"/>
      </w:trPr>
      <w:tc>
        <w:tcPr>
          <w:tcW w:w="11222" w:type="dxa"/>
          <w:tcBorders>
            <w:top w:val="single" w:sz="24" w:space="0" w:color="000000"/>
            <w:left w:val="single" w:sz="24" w:space="0" w:color="000000"/>
            <w:bottom w:val="nil"/>
            <w:right w:val="single" w:sz="24" w:space="0" w:color="000000"/>
          </w:tcBorders>
        </w:tcPr>
        <w:p w14:paraId="61F13FCF" w14:textId="77777777" w:rsidR="008A5FF8" w:rsidRDefault="00000000">
          <w:pPr>
            <w:spacing w:line="259" w:lineRule="auto"/>
            <w:ind w:left="0" w:firstLine="0"/>
            <w:jc w:val="left"/>
          </w:pPr>
          <w:r>
            <w:rPr>
              <w:rFonts w:ascii="Calibri" w:eastAsia="Calibri" w:hAnsi="Calibri" w:cs="Calibri"/>
              <w:sz w:val="20"/>
            </w:rPr>
            <w:t xml:space="preserve">   </w:t>
          </w:r>
        </w:p>
      </w:tc>
    </w:tr>
  </w:tbl>
  <w:p w14:paraId="055E0DC0" w14:textId="77777777" w:rsidR="008A5FF8" w:rsidRDefault="008A5FF8">
    <w:pPr>
      <w:spacing w:line="259" w:lineRule="auto"/>
      <w:ind w:left="-881" w:right="11202" w:firstLine="0"/>
      <w:jc w:val="left"/>
    </w:pPr>
  </w:p>
  <w:p w14:paraId="04422CAF" w14:textId="77777777" w:rsidR="008A5FF8" w:rsidRDefault="00000000">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A8FFED2" wp14:editId="512F7270">
              <wp:simplePos x="0" y="0"/>
              <wp:positionH relativeFrom="page">
                <wp:posOffset>304800</wp:posOffset>
              </wp:positionH>
              <wp:positionV relativeFrom="page">
                <wp:posOffset>1879346</wp:posOffset>
              </wp:positionV>
              <wp:extent cx="21336" cy="6370321"/>
              <wp:effectExtent l="0" t="0" r="0" b="0"/>
              <wp:wrapNone/>
              <wp:docPr id="46587" name="Group 46587"/>
              <wp:cNvGraphicFramePr/>
              <a:graphic xmlns:a="http://schemas.openxmlformats.org/drawingml/2006/main">
                <a:graphicData uri="http://schemas.microsoft.com/office/word/2010/wordprocessingGroup">
                  <wpg:wgp>
                    <wpg:cNvGrpSpPr/>
                    <wpg:grpSpPr>
                      <a:xfrm>
                        <a:off x="0" y="0"/>
                        <a:ext cx="21336" cy="6370321"/>
                        <a:chOff x="0" y="0"/>
                        <a:chExt cx="21336" cy="6370321"/>
                      </a:xfrm>
                    </wpg:grpSpPr>
                    <pic:pic xmlns:pic="http://schemas.openxmlformats.org/drawingml/2006/picture">
                      <pic:nvPicPr>
                        <pic:cNvPr id="46588" name="Picture 46588"/>
                        <pic:cNvPicPr/>
                      </pic:nvPicPr>
                      <pic:blipFill>
                        <a:blip r:embed="rId1"/>
                        <a:stretch>
                          <a:fillRect/>
                        </a:stretch>
                      </pic:blipFill>
                      <pic:spPr>
                        <a:xfrm>
                          <a:off x="0" y="0"/>
                          <a:ext cx="21336" cy="6370321"/>
                        </a:xfrm>
                        <a:prstGeom prst="rect">
                          <a:avLst/>
                        </a:prstGeom>
                      </pic:spPr>
                    </pic:pic>
                  </wpg:wgp>
                </a:graphicData>
              </a:graphic>
            </wp:anchor>
          </w:drawing>
        </mc:Choice>
        <mc:Fallback xmlns:a="http://schemas.openxmlformats.org/drawingml/2006/main">
          <w:pict>
            <v:group id="Group 46587" style="width:1.67999pt;height:501.6pt;position:absolute;z-index:-2147483648;mso-position-horizontal-relative:page;mso-position-horizontal:absolute;margin-left:24pt;mso-position-vertical-relative:page;margin-top:147.98pt;" coordsize="213,63703">
              <v:shape id="Picture 46588" style="position:absolute;width:213;height:63703;left:0;top:0;" filled="f">
                <v:imagedata r:id="rId9"/>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9449E" w14:textId="77777777" w:rsidR="008A5FF8" w:rsidRDefault="008A5FF8">
    <w:pPr>
      <w:spacing w:line="259" w:lineRule="auto"/>
      <w:ind w:left="-881" w:right="11202" w:firstLine="0"/>
      <w:jc w:val="left"/>
    </w:pPr>
  </w:p>
  <w:p w14:paraId="49AA1F84" w14:textId="77777777" w:rsidR="008A5FF8"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24461CB7" wp14:editId="30C84CC8">
              <wp:simplePos x="0" y="0"/>
              <wp:positionH relativeFrom="page">
                <wp:posOffset>304800</wp:posOffset>
              </wp:positionH>
              <wp:positionV relativeFrom="page">
                <wp:posOffset>1879346</wp:posOffset>
              </wp:positionV>
              <wp:extent cx="21336" cy="6370321"/>
              <wp:effectExtent l="0" t="0" r="0" b="0"/>
              <wp:wrapNone/>
              <wp:docPr id="46272" name="Group 46272"/>
              <wp:cNvGraphicFramePr/>
              <a:graphic xmlns:a="http://schemas.openxmlformats.org/drawingml/2006/main">
                <a:graphicData uri="http://schemas.microsoft.com/office/word/2010/wordprocessingGroup">
                  <wpg:wgp>
                    <wpg:cNvGrpSpPr/>
                    <wpg:grpSpPr>
                      <a:xfrm>
                        <a:off x="0" y="0"/>
                        <a:ext cx="21336" cy="6370321"/>
                        <a:chOff x="0" y="0"/>
                        <a:chExt cx="21336" cy="6370321"/>
                      </a:xfrm>
                    </wpg:grpSpPr>
                    <pic:pic xmlns:pic="http://schemas.openxmlformats.org/drawingml/2006/picture">
                      <pic:nvPicPr>
                        <pic:cNvPr id="46273" name="Picture 46273"/>
                        <pic:cNvPicPr/>
                      </pic:nvPicPr>
                      <pic:blipFill>
                        <a:blip r:embed="rId1"/>
                        <a:stretch>
                          <a:fillRect/>
                        </a:stretch>
                      </pic:blipFill>
                      <pic:spPr>
                        <a:xfrm>
                          <a:off x="0" y="0"/>
                          <a:ext cx="21336" cy="6370321"/>
                        </a:xfrm>
                        <a:prstGeom prst="rect">
                          <a:avLst/>
                        </a:prstGeom>
                      </pic:spPr>
                    </pic:pic>
                  </wpg:wgp>
                </a:graphicData>
              </a:graphic>
            </wp:anchor>
          </w:drawing>
        </mc:Choice>
        <mc:Fallback xmlns:a="http://schemas.openxmlformats.org/drawingml/2006/main">
          <w:pict>
            <v:group id="Group 46272" style="width:1.67999pt;height:501.6pt;position:absolute;z-index:-2147483648;mso-position-horizontal-relative:page;mso-position-horizontal:absolute;margin-left:24pt;mso-position-vertical-relative:page;margin-top:147.98pt;" coordsize="213,63703">
              <v:shape id="Picture 46273" style="position:absolute;width:213;height:63703;left:0;top:0;" filled="f">
                <v:imagedata r:id="rId9"/>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11A58" w14:textId="211FAC80" w:rsidR="008A5FF8" w:rsidRDefault="008A5FF8">
    <w:pPr>
      <w:spacing w:line="259" w:lineRule="auto"/>
      <w:ind w:left="-881" w:right="11202" w:firstLine="0"/>
      <w:jc w:val="left"/>
    </w:pPr>
  </w:p>
  <w:p w14:paraId="4BBCAA6A" w14:textId="77777777" w:rsidR="008A5FF8" w:rsidRDefault="00000000">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00A4919F" wp14:editId="447325C7">
              <wp:simplePos x="0" y="0"/>
              <wp:positionH relativeFrom="page">
                <wp:posOffset>304800</wp:posOffset>
              </wp:positionH>
              <wp:positionV relativeFrom="page">
                <wp:posOffset>1879346</wp:posOffset>
              </wp:positionV>
              <wp:extent cx="21336" cy="6370321"/>
              <wp:effectExtent l="0" t="0" r="0" b="0"/>
              <wp:wrapNone/>
              <wp:docPr id="46109" name="Group 46109"/>
              <wp:cNvGraphicFramePr/>
              <a:graphic xmlns:a="http://schemas.openxmlformats.org/drawingml/2006/main">
                <a:graphicData uri="http://schemas.microsoft.com/office/word/2010/wordprocessingGroup">
                  <wpg:wgp>
                    <wpg:cNvGrpSpPr/>
                    <wpg:grpSpPr>
                      <a:xfrm>
                        <a:off x="0" y="0"/>
                        <a:ext cx="21336" cy="6370321"/>
                        <a:chOff x="0" y="0"/>
                        <a:chExt cx="21336" cy="6370321"/>
                      </a:xfrm>
                    </wpg:grpSpPr>
                    <pic:pic xmlns:pic="http://schemas.openxmlformats.org/drawingml/2006/picture">
                      <pic:nvPicPr>
                        <pic:cNvPr id="46110" name="Picture 46110"/>
                        <pic:cNvPicPr/>
                      </pic:nvPicPr>
                      <pic:blipFill>
                        <a:blip r:embed="rId1"/>
                        <a:stretch>
                          <a:fillRect/>
                        </a:stretch>
                      </pic:blipFill>
                      <pic:spPr>
                        <a:xfrm>
                          <a:off x="0" y="0"/>
                          <a:ext cx="21336" cy="6370321"/>
                        </a:xfrm>
                        <a:prstGeom prst="rect">
                          <a:avLst/>
                        </a:prstGeom>
                      </pic:spPr>
                    </pic:pic>
                  </wpg:wgp>
                </a:graphicData>
              </a:graphic>
            </wp:anchor>
          </w:drawing>
        </mc:Choice>
        <mc:Fallback xmlns:a="http://schemas.openxmlformats.org/drawingml/2006/main">
          <w:pict>
            <v:group id="Group 46109" style="width:1.67999pt;height:501.6pt;position:absolute;z-index:-2147483648;mso-position-horizontal-relative:page;mso-position-horizontal:absolute;margin-left:24pt;mso-position-vertical-relative:page;margin-top:147.98pt;" coordsize="213,63703">
              <v:shape id="Picture 46110" style="position:absolute;width:213;height:63703;left:0;top:0;" filled="f">
                <v:imagedata r:id="rId9"/>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B35F4"/>
    <w:multiLevelType w:val="hybridMultilevel"/>
    <w:tmpl w:val="18ACD56A"/>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C0F59BC"/>
    <w:multiLevelType w:val="hybridMultilevel"/>
    <w:tmpl w:val="4344DB32"/>
    <w:lvl w:ilvl="0" w:tplc="FFFFFFFF">
      <w:start w:val="7"/>
      <w:numFmt w:val="decimal"/>
      <w:lvlText w:val="%1-"/>
      <w:lvlJc w:val="left"/>
      <w:pPr>
        <w:ind w:left="585"/>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FFFFFFFF">
      <w:start w:val="1"/>
      <w:numFmt w:val="decimal"/>
      <w:lvlText w:val="%2."/>
      <w:lvlJc w:val="left"/>
      <w:pPr>
        <w:ind w:left="106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09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181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253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325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397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469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541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23817C3"/>
    <w:multiLevelType w:val="hybridMultilevel"/>
    <w:tmpl w:val="FFFFFFFF"/>
    <w:lvl w:ilvl="0" w:tplc="A9605A26">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1889E10">
      <w:start w:val="1"/>
      <w:numFmt w:val="bullet"/>
      <w:lvlText w:val="o"/>
      <w:lvlJc w:val="left"/>
      <w:pPr>
        <w:ind w:left="63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7946C3E">
      <w:start w:val="1"/>
      <w:numFmt w:val="bullet"/>
      <w:lvlText w:val="▪"/>
      <w:lvlJc w:val="left"/>
      <w:pPr>
        <w:ind w:left="9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BCAA3BC">
      <w:start w:val="1"/>
      <w:numFmt w:val="bullet"/>
      <w:lvlRestart w:val="0"/>
      <w:lvlText w:val="•"/>
      <w:lvlJc w:val="left"/>
      <w:pPr>
        <w:ind w:left="12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6AA1948">
      <w:start w:val="1"/>
      <w:numFmt w:val="bullet"/>
      <w:lvlText w:val="o"/>
      <w:lvlJc w:val="left"/>
      <w:pPr>
        <w:ind w:left="189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C0CF096">
      <w:start w:val="1"/>
      <w:numFmt w:val="bullet"/>
      <w:lvlText w:val="▪"/>
      <w:lvlJc w:val="left"/>
      <w:pPr>
        <w:ind w:left="261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F7C2FE4">
      <w:start w:val="1"/>
      <w:numFmt w:val="bullet"/>
      <w:lvlText w:val="•"/>
      <w:lvlJc w:val="left"/>
      <w:pPr>
        <w:ind w:left="333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DF4B2B6">
      <w:start w:val="1"/>
      <w:numFmt w:val="bullet"/>
      <w:lvlText w:val="o"/>
      <w:lvlJc w:val="left"/>
      <w:pPr>
        <w:ind w:left="405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382BB9C">
      <w:start w:val="1"/>
      <w:numFmt w:val="bullet"/>
      <w:lvlText w:val="▪"/>
      <w:lvlJc w:val="left"/>
      <w:pPr>
        <w:ind w:left="477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88C69D2"/>
    <w:multiLevelType w:val="hybridMultilevel"/>
    <w:tmpl w:val="756E9DAC"/>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4" w15:restartNumberingAfterBreak="0">
    <w:nsid w:val="2304181E"/>
    <w:multiLevelType w:val="hybridMultilevel"/>
    <w:tmpl w:val="FFFFFFFF"/>
    <w:lvl w:ilvl="0" w:tplc="B66CBB3A">
      <w:start w:val="1"/>
      <w:numFmt w:val="bullet"/>
      <w:lvlText w:val="•"/>
      <w:lvlJc w:val="left"/>
      <w:pPr>
        <w:ind w:left="171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7A639A6">
      <w:start w:val="1"/>
      <w:numFmt w:val="bullet"/>
      <w:lvlText w:val="o"/>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EFE492E">
      <w:start w:val="1"/>
      <w:numFmt w:val="bullet"/>
      <w:lvlText w:val="▪"/>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5CE1968">
      <w:start w:val="1"/>
      <w:numFmt w:val="bullet"/>
      <w:lvlText w:val="•"/>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7541AB8">
      <w:start w:val="1"/>
      <w:numFmt w:val="bullet"/>
      <w:lvlText w:val="o"/>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646F1E6">
      <w:start w:val="1"/>
      <w:numFmt w:val="bullet"/>
      <w:lvlText w:val="▪"/>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984DC0E">
      <w:start w:val="1"/>
      <w:numFmt w:val="bullet"/>
      <w:lvlText w:val="•"/>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C825D7C">
      <w:start w:val="1"/>
      <w:numFmt w:val="bullet"/>
      <w:lvlText w:val="o"/>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B0C020C">
      <w:start w:val="1"/>
      <w:numFmt w:val="bullet"/>
      <w:lvlText w:val="▪"/>
      <w:lvlJc w:val="left"/>
      <w:pPr>
        <w:ind w:left="72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2F92608"/>
    <w:multiLevelType w:val="hybridMultilevel"/>
    <w:tmpl w:val="FFFFFFFF"/>
    <w:lvl w:ilvl="0" w:tplc="85DCC400">
      <w:start w:val="1"/>
      <w:numFmt w:val="bullet"/>
      <w:lvlText w:val="•"/>
      <w:lvlJc w:val="left"/>
      <w:pPr>
        <w:ind w:left="171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7DEE8AA">
      <w:start w:val="1"/>
      <w:numFmt w:val="bullet"/>
      <w:lvlText w:val="o"/>
      <w:lvlJc w:val="left"/>
      <w:pPr>
        <w:ind w:left="213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8BAC01A">
      <w:start w:val="1"/>
      <w:numFmt w:val="bullet"/>
      <w:lvlText w:val="▪"/>
      <w:lvlJc w:val="left"/>
      <w:pPr>
        <w:ind w:left="285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75072E6">
      <w:start w:val="1"/>
      <w:numFmt w:val="bullet"/>
      <w:lvlText w:val="•"/>
      <w:lvlJc w:val="left"/>
      <w:pPr>
        <w:ind w:left="357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34AF792">
      <w:start w:val="1"/>
      <w:numFmt w:val="bullet"/>
      <w:lvlText w:val="o"/>
      <w:lvlJc w:val="left"/>
      <w:pPr>
        <w:ind w:left="429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5B66FE6">
      <w:start w:val="1"/>
      <w:numFmt w:val="bullet"/>
      <w:lvlText w:val="▪"/>
      <w:lvlJc w:val="left"/>
      <w:pPr>
        <w:ind w:left="50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D00F9B6">
      <w:start w:val="1"/>
      <w:numFmt w:val="bullet"/>
      <w:lvlText w:val="•"/>
      <w:lvlJc w:val="left"/>
      <w:pPr>
        <w:ind w:left="573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4FC4A7E">
      <w:start w:val="1"/>
      <w:numFmt w:val="bullet"/>
      <w:lvlText w:val="o"/>
      <w:lvlJc w:val="left"/>
      <w:pPr>
        <w:ind w:left="645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3EC0FE6">
      <w:start w:val="1"/>
      <w:numFmt w:val="bullet"/>
      <w:lvlText w:val="▪"/>
      <w:lvlJc w:val="left"/>
      <w:pPr>
        <w:ind w:left="717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45B55C4"/>
    <w:multiLevelType w:val="hybridMultilevel"/>
    <w:tmpl w:val="4344DB32"/>
    <w:lvl w:ilvl="0" w:tplc="FA7E383C">
      <w:start w:val="7"/>
      <w:numFmt w:val="decimal"/>
      <w:lvlText w:val="%1-"/>
      <w:lvlJc w:val="left"/>
      <w:pPr>
        <w:ind w:left="585"/>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A7CE3330">
      <w:start w:val="1"/>
      <w:numFmt w:val="decimal"/>
      <w:lvlText w:val="%2."/>
      <w:lvlJc w:val="left"/>
      <w:pPr>
        <w:ind w:left="106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160C110C">
      <w:start w:val="1"/>
      <w:numFmt w:val="lowerRoman"/>
      <w:lvlText w:val="%3"/>
      <w:lvlJc w:val="left"/>
      <w:pPr>
        <w:ind w:left="109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4CB8A1AC">
      <w:start w:val="1"/>
      <w:numFmt w:val="decimal"/>
      <w:lvlText w:val="%4"/>
      <w:lvlJc w:val="left"/>
      <w:pPr>
        <w:ind w:left="181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AB02FEFC">
      <w:start w:val="1"/>
      <w:numFmt w:val="lowerLetter"/>
      <w:lvlText w:val="%5"/>
      <w:lvlJc w:val="left"/>
      <w:pPr>
        <w:ind w:left="253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CF2A1394">
      <w:start w:val="1"/>
      <w:numFmt w:val="lowerRoman"/>
      <w:lvlText w:val="%6"/>
      <w:lvlJc w:val="left"/>
      <w:pPr>
        <w:ind w:left="325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7F94E676">
      <w:start w:val="1"/>
      <w:numFmt w:val="decimal"/>
      <w:lvlText w:val="%7"/>
      <w:lvlJc w:val="left"/>
      <w:pPr>
        <w:ind w:left="397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C3484C70">
      <w:start w:val="1"/>
      <w:numFmt w:val="lowerLetter"/>
      <w:lvlText w:val="%8"/>
      <w:lvlJc w:val="left"/>
      <w:pPr>
        <w:ind w:left="469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B72A7106">
      <w:start w:val="1"/>
      <w:numFmt w:val="lowerRoman"/>
      <w:lvlText w:val="%9"/>
      <w:lvlJc w:val="left"/>
      <w:pPr>
        <w:ind w:left="541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5E979D4"/>
    <w:multiLevelType w:val="hybridMultilevel"/>
    <w:tmpl w:val="043A991C"/>
    <w:lvl w:ilvl="0" w:tplc="04090019">
      <w:start w:val="1"/>
      <w:numFmt w:val="lowerLetter"/>
      <w:lvlText w:val="%1."/>
      <w:lvlJc w:val="left"/>
      <w:pPr>
        <w:ind w:left="991" w:hanging="360"/>
      </w:pPr>
    </w:lvl>
    <w:lvl w:ilvl="1" w:tplc="04090019" w:tentative="1">
      <w:start w:val="1"/>
      <w:numFmt w:val="lowerLetter"/>
      <w:lvlText w:val="%2."/>
      <w:lvlJc w:val="left"/>
      <w:pPr>
        <w:ind w:left="1711" w:hanging="360"/>
      </w:pPr>
    </w:lvl>
    <w:lvl w:ilvl="2" w:tplc="0409001B" w:tentative="1">
      <w:start w:val="1"/>
      <w:numFmt w:val="lowerRoman"/>
      <w:lvlText w:val="%3."/>
      <w:lvlJc w:val="right"/>
      <w:pPr>
        <w:ind w:left="2431" w:hanging="180"/>
      </w:pPr>
    </w:lvl>
    <w:lvl w:ilvl="3" w:tplc="0409000F" w:tentative="1">
      <w:start w:val="1"/>
      <w:numFmt w:val="decimal"/>
      <w:lvlText w:val="%4."/>
      <w:lvlJc w:val="left"/>
      <w:pPr>
        <w:ind w:left="3151" w:hanging="360"/>
      </w:pPr>
    </w:lvl>
    <w:lvl w:ilvl="4" w:tplc="04090019" w:tentative="1">
      <w:start w:val="1"/>
      <w:numFmt w:val="lowerLetter"/>
      <w:lvlText w:val="%5."/>
      <w:lvlJc w:val="left"/>
      <w:pPr>
        <w:ind w:left="3871" w:hanging="360"/>
      </w:pPr>
    </w:lvl>
    <w:lvl w:ilvl="5" w:tplc="0409001B" w:tentative="1">
      <w:start w:val="1"/>
      <w:numFmt w:val="lowerRoman"/>
      <w:lvlText w:val="%6."/>
      <w:lvlJc w:val="right"/>
      <w:pPr>
        <w:ind w:left="4591" w:hanging="180"/>
      </w:pPr>
    </w:lvl>
    <w:lvl w:ilvl="6" w:tplc="0409000F" w:tentative="1">
      <w:start w:val="1"/>
      <w:numFmt w:val="decimal"/>
      <w:lvlText w:val="%7."/>
      <w:lvlJc w:val="left"/>
      <w:pPr>
        <w:ind w:left="5311" w:hanging="360"/>
      </w:pPr>
    </w:lvl>
    <w:lvl w:ilvl="7" w:tplc="04090019" w:tentative="1">
      <w:start w:val="1"/>
      <w:numFmt w:val="lowerLetter"/>
      <w:lvlText w:val="%8."/>
      <w:lvlJc w:val="left"/>
      <w:pPr>
        <w:ind w:left="6031" w:hanging="360"/>
      </w:pPr>
    </w:lvl>
    <w:lvl w:ilvl="8" w:tplc="0409001B" w:tentative="1">
      <w:start w:val="1"/>
      <w:numFmt w:val="lowerRoman"/>
      <w:lvlText w:val="%9."/>
      <w:lvlJc w:val="right"/>
      <w:pPr>
        <w:ind w:left="6751" w:hanging="180"/>
      </w:pPr>
    </w:lvl>
  </w:abstractNum>
  <w:abstractNum w:abstractNumId="8" w15:restartNumberingAfterBreak="0">
    <w:nsid w:val="42E16503"/>
    <w:multiLevelType w:val="hybridMultilevel"/>
    <w:tmpl w:val="BA365D6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E734E8F"/>
    <w:multiLevelType w:val="hybridMultilevel"/>
    <w:tmpl w:val="88A45BD2"/>
    <w:lvl w:ilvl="0" w:tplc="B66CBB3A">
      <w:start w:val="1"/>
      <w:numFmt w:val="bullet"/>
      <w:lvlText w:val="•"/>
      <w:lvlJc w:val="left"/>
      <w:pPr>
        <w:ind w:left="737" w:hanging="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10" w15:restartNumberingAfterBreak="0">
    <w:nsid w:val="61036B63"/>
    <w:multiLevelType w:val="hybridMultilevel"/>
    <w:tmpl w:val="F40650A8"/>
    <w:lvl w:ilvl="0" w:tplc="04090019">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1" w15:restartNumberingAfterBreak="0">
    <w:nsid w:val="6B2B229B"/>
    <w:multiLevelType w:val="hybridMultilevel"/>
    <w:tmpl w:val="992A765E"/>
    <w:lvl w:ilvl="0" w:tplc="04090019">
      <w:start w:val="1"/>
      <w:numFmt w:val="lowerLetter"/>
      <w:lvlText w:val="%1."/>
      <w:lvlJc w:val="left"/>
      <w:pPr>
        <w:ind w:left="1305" w:hanging="360"/>
      </w:p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2" w15:restartNumberingAfterBreak="0">
    <w:nsid w:val="6E2F3DEB"/>
    <w:multiLevelType w:val="hybridMultilevel"/>
    <w:tmpl w:val="FFFFFFFF"/>
    <w:lvl w:ilvl="0" w:tplc="1C3C6E34">
      <w:start w:val="1"/>
      <w:numFmt w:val="decimal"/>
      <w:lvlText w:val="%1"/>
      <w:lvlJc w:val="left"/>
      <w:pPr>
        <w:ind w:left="3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51520C3A">
      <w:start w:val="1"/>
      <w:numFmt w:val="lowerLetter"/>
      <w:lvlText w:val="%2"/>
      <w:lvlJc w:val="left"/>
      <w:pPr>
        <w:ind w:left="586"/>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5284223A">
      <w:start w:val="1"/>
      <w:numFmt w:val="lowerLetter"/>
      <w:lvlRestart w:val="0"/>
      <w:lvlText w:val="%3."/>
      <w:lvlJc w:val="left"/>
      <w:pPr>
        <w:ind w:left="63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7924B9AA">
      <w:start w:val="1"/>
      <w:numFmt w:val="decimal"/>
      <w:lvlText w:val="%4"/>
      <w:lvlJc w:val="left"/>
      <w:pPr>
        <w:ind w:left="153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5032ED8A">
      <w:start w:val="1"/>
      <w:numFmt w:val="lowerLetter"/>
      <w:lvlText w:val="%5"/>
      <w:lvlJc w:val="left"/>
      <w:pPr>
        <w:ind w:left="225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824E8504">
      <w:start w:val="1"/>
      <w:numFmt w:val="lowerRoman"/>
      <w:lvlText w:val="%6"/>
      <w:lvlJc w:val="left"/>
      <w:pPr>
        <w:ind w:left="297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57F82D42">
      <w:start w:val="1"/>
      <w:numFmt w:val="decimal"/>
      <w:lvlText w:val="%7"/>
      <w:lvlJc w:val="left"/>
      <w:pPr>
        <w:ind w:left="369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8FFC4F32">
      <w:start w:val="1"/>
      <w:numFmt w:val="lowerLetter"/>
      <w:lvlText w:val="%8"/>
      <w:lvlJc w:val="left"/>
      <w:pPr>
        <w:ind w:left="441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8138A37C">
      <w:start w:val="1"/>
      <w:numFmt w:val="lowerRoman"/>
      <w:lvlText w:val="%9"/>
      <w:lvlJc w:val="left"/>
      <w:pPr>
        <w:ind w:left="513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72992999"/>
    <w:multiLevelType w:val="hybridMultilevel"/>
    <w:tmpl w:val="07D2602A"/>
    <w:lvl w:ilvl="0" w:tplc="B66CBB3A">
      <w:start w:val="1"/>
      <w:numFmt w:val="bullet"/>
      <w:lvlText w:val="•"/>
      <w:lvlJc w:val="left"/>
      <w:pPr>
        <w:ind w:left="2432" w:hanging="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3152" w:hanging="360"/>
      </w:pPr>
      <w:rPr>
        <w:rFonts w:ascii="Courier New" w:hAnsi="Courier New" w:cs="Courier New" w:hint="default"/>
      </w:rPr>
    </w:lvl>
    <w:lvl w:ilvl="2" w:tplc="04090005" w:tentative="1">
      <w:start w:val="1"/>
      <w:numFmt w:val="bullet"/>
      <w:lvlText w:val=""/>
      <w:lvlJc w:val="left"/>
      <w:pPr>
        <w:ind w:left="3872" w:hanging="360"/>
      </w:pPr>
      <w:rPr>
        <w:rFonts w:ascii="Wingdings" w:hAnsi="Wingdings" w:hint="default"/>
      </w:rPr>
    </w:lvl>
    <w:lvl w:ilvl="3" w:tplc="04090001" w:tentative="1">
      <w:start w:val="1"/>
      <w:numFmt w:val="bullet"/>
      <w:lvlText w:val=""/>
      <w:lvlJc w:val="left"/>
      <w:pPr>
        <w:ind w:left="4592" w:hanging="360"/>
      </w:pPr>
      <w:rPr>
        <w:rFonts w:ascii="Symbol" w:hAnsi="Symbol" w:hint="default"/>
      </w:rPr>
    </w:lvl>
    <w:lvl w:ilvl="4" w:tplc="04090003" w:tentative="1">
      <w:start w:val="1"/>
      <w:numFmt w:val="bullet"/>
      <w:lvlText w:val="o"/>
      <w:lvlJc w:val="left"/>
      <w:pPr>
        <w:ind w:left="5312" w:hanging="360"/>
      </w:pPr>
      <w:rPr>
        <w:rFonts w:ascii="Courier New" w:hAnsi="Courier New" w:cs="Courier New" w:hint="default"/>
      </w:rPr>
    </w:lvl>
    <w:lvl w:ilvl="5" w:tplc="04090005" w:tentative="1">
      <w:start w:val="1"/>
      <w:numFmt w:val="bullet"/>
      <w:lvlText w:val=""/>
      <w:lvlJc w:val="left"/>
      <w:pPr>
        <w:ind w:left="6032" w:hanging="360"/>
      </w:pPr>
      <w:rPr>
        <w:rFonts w:ascii="Wingdings" w:hAnsi="Wingdings" w:hint="default"/>
      </w:rPr>
    </w:lvl>
    <w:lvl w:ilvl="6" w:tplc="04090001" w:tentative="1">
      <w:start w:val="1"/>
      <w:numFmt w:val="bullet"/>
      <w:lvlText w:val=""/>
      <w:lvlJc w:val="left"/>
      <w:pPr>
        <w:ind w:left="6752" w:hanging="360"/>
      </w:pPr>
      <w:rPr>
        <w:rFonts w:ascii="Symbol" w:hAnsi="Symbol" w:hint="default"/>
      </w:rPr>
    </w:lvl>
    <w:lvl w:ilvl="7" w:tplc="04090003" w:tentative="1">
      <w:start w:val="1"/>
      <w:numFmt w:val="bullet"/>
      <w:lvlText w:val="o"/>
      <w:lvlJc w:val="left"/>
      <w:pPr>
        <w:ind w:left="7472" w:hanging="360"/>
      </w:pPr>
      <w:rPr>
        <w:rFonts w:ascii="Courier New" w:hAnsi="Courier New" w:cs="Courier New" w:hint="default"/>
      </w:rPr>
    </w:lvl>
    <w:lvl w:ilvl="8" w:tplc="04090005" w:tentative="1">
      <w:start w:val="1"/>
      <w:numFmt w:val="bullet"/>
      <w:lvlText w:val=""/>
      <w:lvlJc w:val="left"/>
      <w:pPr>
        <w:ind w:left="8192" w:hanging="360"/>
      </w:pPr>
      <w:rPr>
        <w:rFonts w:ascii="Wingdings" w:hAnsi="Wingdings" w:hint="default"/>
      </w:rPr>
    </w:lvl>
  </w:abstractNum>
  <w:abstractNum w:abstractNumId="14" w15:restartNumberingAfterBreak="0">
    <w:nsid w:val="7D046566"/>
    <w:multiLevelType w:val="hybridMultilevel"/>
    <w:tmpl w:val="8D384212"/>
    <w:lvl w:ilvl="0" w:tplc="B66CBB3A">
      <w:start w:val="1"/>
      <w:numFmt w:val="bullet"/>
      <w:lvlText w:val="•"/>
      <w:lvlJc w:val="left"/>
      <w:pPr>
        <w:ind w:left="2432" w:hanging="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3152" w:hanging="360"/>
      </w:pPr>
      <w:rPr>
        <w:rFonts w:ascii="Courier New" w:hAnsi="Courier New" w:cs="Courier New" w:hint="default"/>
      </w:rPr>
    </w:lvl>
    <w:lvl w:ilvl="2" w:tplc="04090005" w:tentative="1">
      <w:start w:val="1"/>
      <w:numFmt w:val="bullet"/>
      <w:lvlText w:val=""/>
      <w:lvlJc w:val="left"/>
      <w:pPr>
        <w:ind w:left="3872" w:hanging="360"/>
      </w:pPr>
      <w:rPr>
        <w:rFonts w:ascii="Wingdings" w:hAnsi="Wingdings" w:hint="default"/>
      </w:rPr>
    </w:lvl>
    <w:lvl w:ilvl="3" w:tplc="04090001" w:tentative="1">
      <w:start w:val="1"/>
      <w:numFmt w:val="bullet"/>
      <w:lvlText w:val=""/>
      <w:lvlJc w:val="left"/>
      <w:pPr>
        <w:ind w:left="4592" w:hanging="360"/>
      </w:pPr>
      <w:rPr>
        <w:rFonts w:ascii="Symbol" w:hAnsi="Symbol" w:hint="default"/>
      </w:rPr>
    </w:lvl>
    <w:lvl w:ilvl="4" w:tplc="04090003" w:tentative="1">
      <w:start w:val="1"/>
      <w:numFmt w:val="bullet"/>
      <w:lvlText w:val="o"/>
      <w:lvlJc w:val="left"/>
      <w:pPr>
        <w:ind w:left="5312" w:hanging="360"/>
      </w:pPr>
      <w:rPr>
        <w:rFonts w:ascii="Courier New" w:hAnsi="Courier New" w:cs="Courier New" w:hint="default"/>
      </w:rPr>
    </w:lvl>
    <w:lvl w:ilvl="5" w:tplc="04090005" w:tentative="1">
      <w:start w:val="1"/>
      <w:numFmt w:val="bullet"/>
      <w:lvlText w:val=""/>
      <w:lvlJc w:val="left"/>
      <w:pPr>
        <w:ind w:left="6032" w:hanging="360"/>
      </w:pPr>
      <w:rPr>
        <w:rFonts w:ascii="Wingdings" w:hAnsi="Wingdings" w:hint="default"/>
      </w:rPr>
    </w:lvl>
    <w:lvl w:ilvl="6" w:tplc="04090001" w:tentative="1">
      <w:start w:val="1"/>
      <w:numFmt w:val="bullet"/>
      <w:lvlText w:val=""/>
      <w:lvlJc w:val="left"/>
      <w:pPr>
        <w:ind w:left="6752" w:hanging="360"/>
      </w:pPr>
      <w:rPr>
        <w:rFonts w:ascii="Symbol" w:hAnsi="Symbol" w:hint="default"/>
      </w:rPr>
    </w:lvl>
    <w:lvl w:ilvl="7" w:tplc="04090003" w:tentative="1">
      <w:start w:val="1"/>
      <w:numFmt w:val="bullet"/>
      <w:lvlText w:val="o"/>
      <w:lvlJc w:val="left"/>
      <w:pPr>
        <w:ind w:left="7472" w:hanging="360"/>
      </w:pPr>
      <w:rPr>
        <w:rFonts w:ascii="Courier New" w:hAnsi="Courier New" w:cs="Courier New" w:hint="default"/>
      </w:rPr>
    </w:lvl>
    <w:lvl w:ilvl="8" w:tplc="04090005" w:tentative="1">
      <w:start w:val="1"/>
      <w:numFmt w:val="bullet"/>
      <w:lvlText w:val=""/>
      <w:lvlJc w:val="left"/>
      <w:pPr>
        <w:ind w:left="8192" w:hanging="360"/>
      </w:pPr>
      <w:rPr>
        <w:rFonts w:ascii="Wingdings" w:hAnsi="Wingdings" w:hint="default"/>
      </w:rPr>
    </w:lvl>
  </w:abstractNum>
  <w:abstractNum w:abstractNumId="15" w15:restartNumberingAfterBreak="0">
    <w:nsid w:val="7E1072A1"/>
    <w:multiLevelType w:val="multilevel"/>
    <w:tmpl w:val="FFFFFFFF"/>
    <w:lvl w:ilvl="0">
      <w:start w:val="1"/>
      <w:numFmt w:val="decimal"/>
      <w:pStyle w:val="Heading1"/>
      <w:lvlText w:val="%1."/>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start w:val="1"/>
      <w:numFmt w:val="decimal"/>
      <w:pStyle w:val="Heading2"/>
      <w:lvlText w:val="%1.%2."/>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num w:numId="1" w16cid:durableId="964891749">
    <w:abstractNumId w:val="4"/>
  </w:num>
  <w:num w:numId="2" w16cid:durableId="1333484492">
    <w:abstractNumId w:val="5"/>
  </w:num>
  <w:num w:numId="3" w16cid:durableId="1988625512">
    <w:abstractNumId w:val="6"/>
  </w:num>
  <w:num w:numId="4" w16cid:durableId="400912487">
    <w:abstractNumId w:val="12"/>
  </w:num>
  <w:num w:numId="5" w16cid:durableId="1083726371">
    <w:abstractNumId w:val="2"/>
  </w:num>
  <w:num w:numId="6" w16cid:durableId="24916604">
    <w:abstractNumId w:val="15"/>
  </w:num>
  <w:num w:numId="7" w16cid:durableId="624581043">
    <w:abstractNumId w:val="14"/>
  </w:num>
  <w:num w:numId="8" w16cid:durableId="793793841">
    <w:abstractNumId w:val="13"/>
  </w:num>
  <w:num w:numId="9" w16cid:durableId="269708834">
    <w:abstractNumId w:val="3"/>
  </w:num>
  <w:num w:numId="10" w16cid:durableId="1706372610">
    <w:abstractNumId w:val="9"/>
  </w:num>
  <w:num w:numId="11" w16cid:durableId="1289513951">
    <w:abstractNumId w:val="0"/>
  </w:num>
  <w:num w:numId="12" w16cid:durableId="1342007877">
    <w:abstractNumId w:val="1"/>
  </w:num>
  <w:num w:numId="13" w16cid:durableId="1071275083">
    <w:abstractNumId w:val="11"/>
  </w:num>
  <w:num w:numId="14" w16cid:durableId="446314170">
    <w:abstractNumId w:val="7"/>
  </w:num>
  <w:num w:numId="15" w16cid:durableId="17597180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1800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F8"/>
    <w:rsid w:val="00043E40"/>
    <w:rsid w:val="000B7687"/>
    <w:rsid w:val="00192BC0"/>
    <w:rsid w:val="001A101E"/>
    <w:rsid w:val="001F400A"/>
    <w:rsid w:val="002535DF"/>
    <w:rsid w:val="002B54C5"/>
    <w:rsid w:val="00314FC2"/>
    <w:rsid w:val="0035080B"/>
    <w:rsid w:val="00392380"/>
    <w:rsid w:val="004600F9"/>
    <w:rsid w:val="004822C0"/>
    <w:rsid w:val="00590F7C"/>
    <w:rsid w:val="007A13B3"/>
    <w:rsid w:val="008415F9"/>
    <w:rsid w:val="008A5FF8"/>
    <w:rsid w:val="008E045C"/>
    <w:rsid w:val="00967FB3"/>
    <w:rsid w:val="00A223C8"/>
    <w:rsid w:val="00A345AE"/>
    <w:rsid w:val="00AC1F59"/>
    <w:rsid w:val="00B72FB7"/>
    <w:rsid w:val="00BB551E"/>
    <w:rsid w:val="00CF7B16"/>
    <w:rsid w:val="00DF0F57"/>
    <w:rsid w:val="00FC4ED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4AF70"/>
  <w15:docId w15:val="{E7C1C912-642D-0841-BA92-0F9258FF1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182" w:hanging="10"/>
      <w:jc w:val="both"/>
    </w:pPr>
    <w:rPr>
      <w:rFonts w:ascii="Arial" w:eastAsia="Arial" w:hAnsi="Arial" w:cs="Arial"/>
      <w:color w:val="000000"/>
      <w:sz w:val="28"/>
      <w:lang w:val="en-US" w:eastAsia="en-US" w:bidi="en-US"/>
    </w:rPr>
  </w:style>
  <w:style w:type="paragraph" w:styleId="Heading1">
    <w:name w:val="heading 1"/>
    <w:next w:val="Normal"/>
    <w:link w:val="Heading1Char"/>
    <w:uiPriority w:val="9"/>
    <w:qFormat/>
    <w:pPr>
      <w:keepNext/>
      <w:keepLines/>
      <w:numPr>
        <w:numId w:val="6"/>
      </w:numPr>
      <w:spacing w:after="0" w:line="260" w:lineRule="auto"/>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numPr>
        <w:ilvl w:val="1"/>
        <w:numId w:val="6"/>
      </w:numPr>
      <w:spacing w:after="0" w:line="260" w:lineRule="auto"/>
      <w:ind w:left="10" w:hanging="10"/>
      <w:outlineLvl w:val="1"/>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223C8"/>
    <w:pPr>
      <w:ind w:left="720"/>
      <w:contextualSpacing/>
    </w:pPr>
  </w:style>
  <w:style w:type="paragraph" w:styleId="BodyText">
    <w:name w:val="Body Text"/>
    <w:basedOn w:val="Normal"/>
    <w:link w:val="BodyTextChar"/>
    <w:uiPriority w:val="1"/>
    <w:qFormat/>
    <w:rsid w:val="00DF0F57"/>
    <w:pPr>
      <w:widowControl w:val="0"/>
      <w:autoSpaceDE w:val="0"/>
      <w:autoSpaceDN w:val="0"/>
      <w:spacing w:before="20" w:line="240" w:lineRule="auto"/>
      <w:ind w:left="20" w:firstLine="0"/>
      <w:jc w:val="left"/>
    </w:pPr>
    <w:rPr>
      <w:rFonts w:ascii="Open Sans Light" w:eastAsia="Open Sans Light" w:hAnsi="Open Sans Light" w:cs="Open Sans Light"/>
      <w:color w:val="auto"/>
      <w:kern w:val="0"/>
      <w:sz w:val="16"/>
      <w:szCs w:val="16"/>
      <w:lang w:bidi="ar-SA"/>
      <w14:ligatures w14:val="none"/>
    </w:rPr>
  </w:style>
  <w:style w:type="character" w:customStyle="1" w:styleId="BodyTextChar">
    <w:name w:val="Body Text Char"/>
    <w:basedOn w:val="DefaultParagraphFont"/>
    <w:link w:val="BodyText"/>
    <w:uiPriority w:val="1"/>
    <w:rsid w:val="00DF0F57"/>
    <w:rPr>
      <w:rFonts w:ascii="Open Sans Light" w:eastAsia="Open Sans Light" w:hAnsi="Open Sans Light" w:cs="Open Sans Light"/>
      <w:kern w:val="0"/>
      <w:sz w:val="16"/>
      <w:szCs w:val="16"/>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263546">
      <w:bodyDiv w:val="1"/>
      <w:marLeft w:val="0"/>
      <w:marRight w:val="0"/>
      <w:marTop w:val="0"/>
      <w:marBottom w:val="0"/>
      <w:divBdr>
        <w:top w:val="none" w:sz="0" w:space="0" w:color="auto"/>
        <w:left w:val="none" w:sz="0" w:space="0" w:color="auto"/>
        <w:bottom w:val="none" w:sz="0" w:space="0" w:color="auto"/>
        <w:right w:val="none" w:sz="0" w:space="0" w:color="auto"/>
      </w:divBdr>
    </w:div>
    <w:div w:id="2147164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9"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9"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TotalTime>
  <Pages>9</Pages>
  <Words>1583</Words>
  <Characters>9027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DR-IBRAHIM</dc:creator>
  <cp:keywords/>
  <cp:lastModifiedBy>haidy fakher</cp:lastModifiedBy>
  <cp:revision>7</cp:revision>
  <dcterms:created xsi:type="dcterms:W3CDTF">2025-01-28T23:54:00Z</dcterms:created>
  <dcterms:modified xsi:type="dcterms:W3CDTF">2025-02-07T21:37:00Z</dcterms:modified>
</cp:coreProperties>
</file>